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eastAsia" w:ascii="方正小标宋简体" w:eastAsia="方正小标宋简体"/>
          <w:color w:val="auto"/>
          <w:sz w:val="44"/>
          <w:szCs w:val="44"/>
        </w:rPr>
      </w:pPr>
    </w:p>
    <w:tbl>
      <w:tblPr>
        <w:tblStyle w:val="5"/>
        <w:tblpPr w:leftFromText="181" w:rightFromText="181" w:vertAnchor="page" w:horzAnchor="page" w:tblpX="1656" w:tblpY="2416"/>
        <w:tblW w:w="90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540"/>
        <w:gridCol w:w="2355"/>
        <w:gridCol w:w="1185"/>
        <w:gridCol w:w="380"/>
        <w:gridCol w:w="580"/>
        <w:gridCol w:w="21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提案编号</w:t>
            </w:r>
          </w:p>
        </w:tc>
        <w:tc>
          <w:tcPr>
            <w:tcW w:w="28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第139号</w:t>
            </w:r>
          </w:p>
        </w:tc>
        <w:tc>
          <w:tcPr>
            <w:tcW w:w="15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承办单位</w:t>
            </w:r>
          </w:p>
        </w:tc>
        <w:tc>
          <w:tcPr>
            <w:tcW w:w="276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横山区民政局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 系 人</w:t>
            </w:r>
          </w:p>
        </w:tc>
        <w:tc>
          <w:tcPr>
            <w:tcW w:w="289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孙卫宏</w:t>
            </w:r>
          </w:p>
        </w:tc>
        <w:tc>
          <w:tcPr>
            <w:tcW w:w="15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w:t>
            </w:r>
          </w:p>
        </w:tc>
        <w:tc>
          <w:tcPr>
            <w:tcW w:w="276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15991923869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    由</w:t>
            </w:r>
          </w:p>
        </w:tc>
        <w:tc>
          <w:tcPr>
            <w:tcW w:w="722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0"/>
                <w:szCs w:val="30"/>
                <w:lang w:val="en-US" w:eastAsia="zh-CN"/>
              </w:rPr>
              <w:t>关于农村养老问题的提案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7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对办理工</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作的评价</w:t>
            </w:r>
          </w:p>
        </w:tc>
        <w:tc>
          <w:tcPr>
            <w:tcW w:w="722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A、满意       B、基本满意       C、不满意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5" w:hRule="atLeast"/>
        </w:trPr>
        <w:tc>
          <w:tcPr>
            <w:tcW w:w="9000" w:type="dxa"/>
            <w:gridSpan w:val="7"/>
            <w:tcBorders>
              <w:tl2br w:val="nil"/>
              <w:tr2bl w:val="nil"/>
            </w:tcBorders>
          </w:tcPr>
          <w:p>
            <w:pPr>
              <w:spacing w:line="320" w:lineRule="exact"/>
              <w:rPr>
                <w:rFonts w:hint="eastAsia" w:ascii="仿宋_GB2312" w:hAnsi="仿宋_GB2312" w:eastAsia="仿宋_GB2312" w:cs="仿宋_GB2312"/>
                <w:color w:val="auto"/>
                <w:sz w:val="32"/>
                <w:szCs w:val="32"/>
              </w:rPr>
            </w:pPr>
          </w:p>
          <w:p>
            <w:pPr>
              <w:spacing w:line="3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对答复函的意见：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31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提案者签名</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（单位盖章）</w:t>
            </w:r>
          </w:p>
        </w:tc>
        <w:tc>
          <w:tcPr>
            <w:tcW w:w="3540" w:type="dxa"/>
            <w:gridSpan w:val="2"/>
            <w:tcBorders>
              <w:tl2br w:val="nil"/>
              <w:tr2bl w:val="nil"/>
            </w:tcBorders>
            <w:vAlign w:val="center"/>
          </w:tcPr>
          <w:p>
            <w:pPr>
              <w:spacing w:line="320" w:lineRule="exact"/>
              <w:jc w:val="center"/>
              <w:rPr>
                <w:rFonts w:hint="eastAsia" w:ascii="仿宋_GB2312" w:hAnsi="仿宋_GB2312" w:eastAsia="仿宋_GB2312" w:cs="仿宋_GB2312"/>
                <w:color w:val="auto"/>
                <w:sz w:val="32"/>
                <w:szCs w:val="32"/>
              </w:rPr>
            </w:pPr>
          </w:p>
        </w:tc>
        <w:tc>
          <w:tcPr>
            <w:tcW w:w="960" w:type="dxa"/>
            <w:gridSpan w:val="2"/>
            <w:tcBorders>
              <w:tl2br w:val="nil"/>
              <w:tr2bl w:val="nil"/>
            </w:tcBorders>
            <w:vAlign w:val="center"/>
          </w:tcPr>
          <w:p>
            <w:pPr>
              <w:spacing w:line="3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w:t>
            </w:r>
          </w:p>
        </w:tc>
        <w:tc>
          <w:tcPr>
            <w:tcW w:w="2181" w:type="dxa"/>
            <w:tcBorders>
              <w:tl2br w:val="nil"/>
              <w:tr2bl w:val="nil"/>
            </w:tcBorders>
            <w:vAlign w:val="center"/>
          </w:tcPr>
          <w:p>
            <w:pPr>
              <w:spacing w:line="320" w:lineRule="exact"/>
              <w:jc w:val="center"/>
              <w:rPr>
                <w:rFonts w:hint="eastAsia" w:ascii="仿宋_GB2312" w:hAnsi="仿宋_GB2312" w:eastAsia="仿宋_GB2312" w:cs="仿宋_GB2312"/>
                <w:color w:val="auto"/>
                <w:sz w:val="32"/>
                <w:szCs w:val="32"/>
              </w:rPr>
            </w:pPr>
          </w:p>
        </w:tc>
      </w:tr>
    </w:tbl>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仿宋" w:hAnsi="仿宋" w:eastAsia="仿宋"/>
          <w:color w:val="auto"/>
          <w:sz w:val="32"/>
          <w:szCs w:val="32"/>
          <w:lang w:val="en-US" w:eastAsia="zh-CN"/>
        </w:rPr>
      </w:pPr>
      <w:r>
        <w:rPr>
          <w:rFonts w:hint="eastAsia" w:ascii="楷体_GB2312" w:hAnsi="楷体_GB2312" w:eastAsia="楷体_GB2312" w:cs="楷体_GB2312"/>
          <w:color w:val="auto"/>
          <w:sz w:val="28"/>
          <w:szCs w:val="28"/>
        </w:rPr>
        <w:t>注：此表与答复函征求意见稿同时送提案者，正式答复前应对提案者所提的复函意见进行研究处理；表格前5项由承办单位填写，提案者签字后复印送</w:t>
      </w:r>
      <w:r>
        <w:rPr>
          <w:rFonts w:hint="eastAsia" w:ascii="楷体_GB2312" w:hAnsi="楷体_GB2312" w:eastAsia="楷体_GB2312" w:cs="楷体_GB2312"/>
          <w:color w:val="auto"/>
          <w:sz w:val="28"/>
          <w:szCs w:val="28"/>
          <w:lang w:eastAsia="zh-CN"/>
        </w:rPr>
        <w:t>区政府办、区</w:t>
      </w:r>
      <w:r>
        <w:rPr>
          <w:rFonts w:hint="eastAsia" w:ascii="楷体_GB2312" w:hAnsi="楷体_GB2312" w:eastAsia="楷体_GB2312" w:cs="楷体_GB2312"/>
          <w:color w:val="auto"/>
          <w:sz w:val="28"/>
          <w:szCs w:val="28"/>
        </w:rPr>
        <w:t>政协提案</w:t>
      </w:r>
      <w:r>
        <w:rPr>
          <w:rFonts w:hint="eastAsia" w:ascii="楷体_GB2312" w:hAnsi="楷体_GB2312" w:eastAsia="楷体_GB2312" w:cs="楷体_GB2312"/>
          <w:color w:val="auto"/>
          <w:sz w:val="28"/>
          <w:szCs w:val="28"/>
          <w:lang w:eastAsia="zh-CN"/>
        </w:rPr>
        <w:t>委</w:t>
      </w:r>
      <w:r>
        <w:rPr>
          <w:rFonts w:hint="eastAsia" w:ascii="楷体_GB2312" w:hAnsi="楷体_GB2312" w:eastAsia="楷体_GB2312" w:cs="楷体_GB2312"/>
          <w:color w:val="auto"/>
          <w:sz w:val="28"/>
          <w:szCs w:val="28"/>
        </w:rPr>
        <w:t>。</w:t>
      </w:r>
      <w:r>
        <w:rPr>
          <w:rFonts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p>
    <w:p>
      <w:pPr>
        <w:ind w:right="600"/>
        <w:jc w:val="center"/>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r>
        <w:rPr>
          <w:rFonts w:ascii="仿宋" w:hAnsi="仿宋" w:eastAsia="仿宋"/>
          <w:color w:val="auto"/>
          <w:sz w:val="32"/>
          <w:szCs w:val="32"/>
        </w:rPr>
        <w:t>类  别：</w:t>
      </w:r>
      <w:r>
        <w:rPr>
          <w:rFonts w:hint="eastAsia" w:ascii="仿宋" w:hAnsi="仿宋" w:eastAsia="仿宋"/>
          <w:color w:val="auto"/>
          <w:sz w:val="32"/>
          <w:szCs w:val="32"/>
          <w:lang w:val="en-US" w:eastAsia="zh-CN"/>
        </w:rPr>
        <w:t>A</w:t>
      </w:r>
    </w:p>
    <w:p>
      <w:pPr>
        <w:pStyle w:val="4"/>
        <w:ind w:firstLine="220" w:firstLineChars="50"/>
        <w:jc w:val="center"/>
        <w:rPr>
          <w:rFonts w:hint="eastAsia" w:ascii="仿宋" w:hAnsi="仿宋" w:eastAsia="仿宋"/>
          <w:color w:val="auto"/>
          <w:sz w:val="32"/>
          <w:szCs w:val="32"/>
          <w:lang w:val="en-US" w:eastAsia="zh-CN"/>
        </w:rPr>
      </w:pPr>
      <w:r>
        <w:rPr>
          <w:rFonts w:hint="eastAsia" w:ascii="方正小标宋简体" w:hAnsi="Times New Roman" w:eastAsia="方正小标宋简体" w:cs="Times New Roman"/>
          <w:color w:val="FF0000"/>
          <w:kern w:val="2"/>
          <w:sz w:val="44"/>
          <w:szCs w:val="44"/>
          <w:lang w:val="en-US" w:eastAsia="zh-CN" w:bidi="ar-SA"/>
        </w:rPr>
        <w:t xml:space="preserve">    榆林市横山区民政局 </w:t>
      </w:r>
      <w:r>
        <w:rPr>
          <w:rFonts w:hint="eastAsia" w:ascii="方正小标宋简体" w:hAnsi="Times New Roman" w:eastAsia="方正小标宋简体" w:cs="Times New Roman"/>
          <w:color w:val="auto"/>
          <w:kern w:val="2"/>
          <w:sz w:val="44"/>
          <w:szCs w:val="44"/>
          <w:lang w:val="en-US" w:eastAsia="zh-CN" w:bidi="ar-SA"/>
        </w:rPr>
        <w:t xml:space="preserve">      </w:t>
      </w:r>
      <w:r>
        <w:rPr>
          <w:rFonts w:ascii="仿宋" w:hAnsi="仿宋" w:eastAsia="仿宋"/>
          <w:color w:val="auto"/>
          <w:sz w:val="32"/>
          <w:szCs w:val="32"/>
        </w:rPr>
        <w:t>签发人：</w:t>
      </w:r>
      <w:r>
        <w:rPr>
          <w:rFonts w:hint="eastAsia" w:ascii="仿宋" w:hAnsi="仿宋" w:eastAsia="仿宋"/>
          <w:color w:val="auto"/>
          <w:sz w:val="32"/>
          <w:szCs w:val="32"/>
          <w:lang w:val="en-US" w:eastAsia="zh-CN"/>
        </w:rPr>
        <w:t>张润权</w:t>
      </w:r>
    </w:p>
    <w:tbl>
      <w:tblPr>
        <w:tblStyle w:val="5"/>
        <w:tblW w:w="9000" w:type="dxa"/>
        <w:jc w:val="center"/>
        <w:tblLayout w:type="fixed"/>
        <w:tblCellMar>
          <w:top w:w="0" w:type="dxa"/>
          <w:left w:w="108" w:type="dxa"/>
          <w:bottom w:w="0" w:type="dxa"/>
          <w:right w:w="108" w:type="dxa"/>
        </w:tblCellMar>
      </w:tblPr>
      <w:tblGrid>
        <w:gridCol w:w="9000"/>
      </w:tblGrid>
      <w:tr>
        <w:tblPrEx>
          <w:tblCellMar>
            <w:top w:w="0" w:type="dxa"/>
            <w:left w:w="108" w:type="dxa"/>
            <w:bottom w:w="0" w:type="dxa"/>
            <w:right w:w="108" w:type="dxa"/>
          </w:tblCellMar>
        </w:tblPrEx>
        <w:trPr>
          <w:trHeight w:val="684" w:hRule="atLeast"/>
          <w:jc w:val="center"/>
        </w:trPr>
        <w:tc>
          <w:tcPr>
            <w:tcW w:w="9000" w:type="dxa"/>
          </w:tcPr>
          <w:p>
            <w:pPr>
              <w:pStyle w:val="4"/>
              <w:spacing w:beforeLines="100"/>
              <w:rPr>
                <w:rFonts w:ascii="仿宋" w:hAnsi="仿宋" w:eastAsia="仿宋"/>
                <w:color w:val="auto"/>
                <w:sz w:val="32"/>
                <w:szCs w:val="32"/>
              </w:rPr>
            </w:pPr>
            <w:r>
              <w:rPr>
                <w:sz w:val="44"/>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29845</wp:posOffset>
                      </wp:positionV>
                      <wp:extent cx="5695950" cy="0"/>
                      <wp:effectExtent l="0" t="4445" r="0" b="5080"/>
                      <wp:wrapNone/>
                      <wp:docPr id="2" name="直接连接符 2"/>
                      <wp:cNvGraphicFramePr/>
                      <a:graphic xmlns:a="http://schemas.openxmlformats.org/drawingml/2006/main">
                        <a:graphicData uri="http://schemas.microsoft.com/office/word/2010/wordprocessingShape">
                          <wps:wsp>
                            <wps:cNvCnPr/>
                            <wps:spPr>
                              <a:xfrm>
                                <a:off x="1032510" y="1924050"/>
                                <a:ext cx="56959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2.35pt;height:0pt;width:448.5pt;z-index:251660288;mso-width-relative:page;mso-height-relative:page;" filled="f" stroked="t" coordsize="21600,21600" o:gfxdata="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PB6&#10;E9AAAAAFAQAADwAAAAAAAAABACAAAAAiAAAAZHJzL2Rvd25yZXYueG1sUEsBAhQAFAAAAAgAh07i&#10;QGY188LxAQAAvQMAAA4AAAAAAAAAAQAgAAAAHwEAAGRycy9lMm9Eb2MueG1sUEsFBgAAAAAGAAYA&#10;WQEAAIIFAAAAAA==&#10;">
                      <v:fill on="f" focussize="0,0"/>
                      <v:stroke weight="0.5pt" color="#FF0000 [3204]" miterlimit="8" joinstyle="miter"/>
                      <v:imagedata o:title=""/>
                      <o:lock v:ext="edit" aspectratio="f"/>
                    </v:line>
                  </w:pict>
                </mc:Fallback>
              </mc:AlternateContent>
            </w:r>
            <w:r>
              <w:rPr>
                <w:rFonts w:hint="eastAsia" w:ascii="仿宋" w:hAnsi="仿宋" w:eastAsia="仿宋"/>
                <w:color w:val="auto"/>
                <w:sz w:val="32"/>
                <w:szCs w:val="32"/>
              </w:rPr>
              <w:t xml:space="preserve">                                   横</w:t>
            </w:r>
            <w:r>
              <w:rPr>
                <w:rFonts w:hint="eastAsia" w:ascii="仿宋" w:hAnsi="仿宋" w:eastAsia="仿宋"/>
                <w:color w:val="auto"/>
                <w:sz w:val="32"/>
                <w:szCs w:val="32"/>
                <w:lang w:eastAsia="zh-CN"/>
              </w:rPr>
              <w:t>政民</w:t>
            </w:r>
            <w:r>
              <w:rPr>
                <w:rFonts w:ascii="仿宋" w:hAnsi="仿宋" w:eastAsia="仿宋"/>
                <w:color w:val="auto"/>
                <w:sz w:val="32"/>
                <w:szCs w:val="32"/>
              </w:rPr>
              <w:t>函〔20</w:t>
            </w:r>
            <w:r>
              <w:rPr>
                <w:rFonts w:hint="eastAsia" w:ascii="仿宋" w:hAnsi="仿宋" w:eastAsia="仿宋"/>
                <w:color w:val="auto"/>
                <w:sz w:val="32"/>
                <w:szCs w:val="32"/>
                <w:lang w:val="en-US" w:eastAsia="zh-CN"/>
              </w:rPr>
              <w:t>2</w:t>
            </w:r>
            <w:r>
              <w:rPr>
                <w:rFonts w:hint="default" w:ascii="仿宋" w:hAnsi="仿宋" w:eastAsia="仿宋"/>
                <w:color w:val="auto"/>
                <w:sz w:val="32"/>
                <w:szCs w:val="32"/>
                <w:lang w:val="en" w:eastAsia="zh-CN"/>
              </w:rPr>
              <w:t>3</w:t>
            </w:r>
            <w:r>
              <w:rPr>
                <w:rFonts w:ascii="仿宋" w:hAnsi="仿宋" w:eastAsia="仿宋"/>
                <w:color w:val="auto"/>
                <w:sz w:val="32"/>
                <w:szCs w:val="32"/>
              </w:rPr>
              <w:t>〕</w:t>
            </w:r>
            <w:r>
              <w:rPr>
                <w:rFonts w:hint="eastAsia" w:ascii="仿宋" w:hAnsi="仿宋" w:eastAsia="仿宋"/>
                <w:color w:val="auto"/>
                <w:sz w:val="32"/>
                <w:szCs w:val="32"/>
                <w:lang w:val="en-US" w:eastAsia="zh-CN"/>
              </w:rPr>
              <w:t>39</w:t>
            </w:r>
            <w:r>
              <w:rPr>
                <w:rFonts w:ascii="仿宋" w:hAnsi="仿宋" w:eastAsia="仿宋"/>
                <w:color w:val="auto"/>
                <w:sz w:val="32"/>
                <w:szCs w:val="32"/>
              </w:rPr>
              <w:t>号</w:t>
            </w:r>
          </w:p>
          <w:p>
            <w:pPr>
              <w:pStyle w:val="4"/>
              <w:rPr>
                <w:rFonts w:ascii="仿宋" w:hAnsi="仿宋" w:eastAsia="仿宋"/>
                <w:color w:val="auto"/>
                <w:sz w:val="32"/>
                <w:szCs w:val="32"/>
              </w:rPr>
            </w:pPr>
          </w:p>
        </w:tc>
      </w:tr>
    </w:tbl>
    <w:p>
      <w:pPr>
        <w:pStyle w:val="4"/>
        <w:spacing w:line="500" w:lineRule="exact"/>
        <w:jc w:val="center"/>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关于区政协二届二次会议第</w:t>
      </w:r>
      <w:r>
        <w:rPr>
          <w:rFonts w:hint="eastAsia" w:ascii="方正小标宋简体" w:hAnsi="方正小标宋简体" w:eastAsia="方正小标宋简体" w:cs="方正小标宋简体"/>
          <w:sz w:val="44"/>
          <w:szCs w:val="44"/>
          <w:lang w:val="en-US" w:eastAsia="zh-CN"/>
        </w:rPr>
        <w:t>139号提案答复的函</w:t>
      </w:r>
      <w:bookmarkStart w:id="0" w:name="_GoBack"/>
      <w:bookmarkEnd w:id="0"/>
    </w:p>
    <w:p>
      <w:pPr>
        <w:rPr>
          <w:rFonts w:hint="eastAsia"/>
          <w:sz w:val="30"/>
          <w:szCs w:val="30"/>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折社民委员：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w:t>
      </w:r>
      <w:r>
        <w:rPr>
          <w:rFonts w:hint="eastAsia" w:ascii="仿宋_GB2312" w:hAnsi="仿宋_GB2312" w:eastAsia="仿宋_GB2312" w:cs="仿宋_GB2312"/>
          <w:sz w:val="30"/>
          <w:szCs w:val="30"/>
          <w:lang w:val="en-US" w:eastAsia="zh-CN"/>
        </w:rPr>
        <w:t>关于农村养老问题的提案</w:t>
      </w:r>
      <w:r>
        <w:rPr>
          <w:rFonts w:hint="eastAsia" w:ascii="仿宋_GB2312" w:hAnsi="仿宋_GB2312" w:eastAsia="仿宋_GB2312" w:cs="仿宋_GB2312"/>
          <w:sz w:val="32"/>
          <w:szCs w:val="32"/>
          <w:lang w:val="en-US" w:eastAsia="zh-CN"/>
        </w:rPr>
        <w:t>》（第139号）收悉。现答复如下：</w:t>
      </w:r>
    </w:p>
    <w:p>
      <w:pPr>
        <w:keepNext w:val="0"/>
        <w:keepLines w:val="0"/>
        <w:pageBreakBefore w:val="0"/>
        <w:widowControl w:val="0"/>
        <w:numPr>
          <w:ilvl w:val="0"/>
          <w:numId w:val="0"/>
        </w:numPr>
        <w:tabs>
          <w:tab w:val="left" w:pos="1116"/>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随着我国开始进入老龄化社会，养老成为全社会人人关注的问题。尤其是农村养老问题关注较多，我局高度重视农村养老问题，主要从以下几个方面加强。</w:t>
      </w:r>
    </w:p>
    <w:p>
      <w:pPr>
        <w:keepNext w:val="0"/>
        <w:keepLines w:val="0"/>
        <w:pageBreakBefore w:val="0"/>
        <w:widowControl w:val="0"/>
        <w:numPr>
          <w:ilvl w:val="0"/>
          <w:numId w:val="0"/>
        </w:numPr>
        <w:tabs>
          <w:tab w:val="left" w:pos="1116"/>
        </w:tabs>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一、加大关爱留守老年人措施</w:t>
      </w:r>
    </w:p>
    <w:p>
      <w:pPr>
        <w:keepNext w:val="0"/>
        <w:keepLines w:val="0"/>
        <w:pageBreakBefore w:val="0"/>
        <w:widowControl w:val="0"/>
        <w:numPr>
          <w:ilvl w:val="0"/>
          <w:numId w:val="0"/>
        </w:numPr>
        <w:tabs>
          <w:tab w:val="left" w:pos="1116"/>
        </w:tabs>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val="0"/>
          <w:bCs w:val="0"/>
          <w:color w:val="000000"/>
          <w:spacing w:val="0"/>
          <w:w w:val="100"/>
          <w:position w:val="0"/>
          <w:sz w:val="32"/>
          <w:szCs w:val="32"/>
        </w:rPr>
      </w:pP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lang w:val="en-US" w:eastAsia="zh-CN"/>
        </w:rPr>
        <w:t>一</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开展定期探访</w:t>
      </w:r>
      <w:r>
        <w:rPr>
          <w:rFonts w:hint="eastAsia" w:ascii="仿宋" w:hAnsi="仿宋" w:eastAsia="仿宋" w:cs="仿宋"/>
          <w:b w:val="0"/>
          <w:bCs w:val="0"/>
          <w:color w:val="000000"/>
          <w:spacing w:val="0"/>
          <w:w w:val="100"/>
          <w:position w:val="0"/>
          <w:sz w:val="32"/>
          <w:szCs w:val="32"/>
        </w:rPr>
        <w:t>。督促各镇办的村干部和留守老年人之间“一帮一”开展互助关爱活动，对有赡养人但无能力赡养的老年人，每个月至少上门走访一次。</w:t>
      </w:r>
    </w:p>
    <w:p>
      <w:pPr>
        <w:keepNext w:val="0"/>
        <w:keepLines w:val="0"/>
        <w:pageBreakBefore w:val="0"/>
        <w:widowControl w:val="0"/>
        <w:numPr>
          <w:ilvl w:val="0"/>
          <w:numId w:val="0"/>
        </w:numPr>
        <w:tabs>
          <w:tab w:val="left" w:pos="1116"/>
        </w:tabs>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val="0"/>
          <w:bCs w:val="0"/>
          <w:color w:val="000000"/>
          <w:spacing w:val="0"/>
          <w:w w:val="100"/>
          <w:position w:val="0"/>
          <w:sz w:val="32"/>
          <w:szCs w:val="32"/>
        </w:rPr>
      </w:pP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lang w:val="en-US" w:eastAsia="zh-CN"/>
        </w:rPr>
        <w:t>二</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定期更新信息台账</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区、镇两级建立信息共享和动态管理的农村留守老年人信息台账，及时填报民政部“三留守”信息管理系统，定期进行数据更新，实现留守老年人精准管理。</w:t>
      </w:r>
    </w:p>
    <w:p>
      <w:pPr>
        <w:keepNext w:val="0"/>
        <w:keepLines w:val="0"/>
        <w:pageBreakBefore w:val="0"/>
        <w:widowControl w:val="0"/>
        <w:numPr>
          <w:ilvl w:val="0"/>
          <w:numId w:val="0"/>
        </w:numPr>
        <w:tabs>
          <w:tab w:val="left" w:pos="1116"/>
        </w:tabs>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val="0"/>
          <w:bCs w:val="0"/>
          <w:color w:val="000000"/>
          <w:spacing w:val="0"/>
          <w:w w:val="100"/>
          <w:position w:val="0"/>
          <w:sz w:val="32"/>
          <w:szCs w:val="32"/>
        </w:rPr>
      </w:pPr>
      <w:r>
        <w:rPr>
          <w:rFonts w:hint="eastAsia" w:ascii="仿宋" w:hAnsi="仿宋" w:eastAsia="仿宋" w:cs="仿宋"/>
          <w:b/>
          <w:bCs/>
          <w:color w:val="000000"/>
          <w:spacing w:val="0"/>
          <w:w w:val="100"/>
          <w:position w:val="0"/>
          <w:sz w:val="32"/>
          <w:szCs w:val="32"/>
          <w:lang w:val="en-US" w:eastAsia="zh-CN"/>
        </w:rPr>
        <w:t>（三）计划</w:t>
      </w:r>
      <w:r>
        <w:rPr>
          <w:rFonts w:hint="eastAsia" w:ascii="仿宋" w:hAnsi="仿宋" w:eastAsia="仿宋" w:cs="仿宋"/>
          <w:b/>
          <w:bCs/>
          <w:color w:val="000000"/>
          <w:spacing w:val="0"/>
          <w:w w:val="100"/>
          <w:position w:val="0"/>
          <w:sz w:val="32"/>
          <w:szCs w:val="32"/>
        </w:rPr>
        <w:t>设立“民政督导员”</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完善探访、走访工作。</w:t>
      </w:r>
      <w:r>
        <w:rPr>
          <w:rFonts w:hint="eastAsia" w:ascii="仿宋" w:hAnsi="仿宋" w:eastAsia="仿宋" w:cs="仿宋"/>
          <w:b w:val="0"/>
          <w:bCs w:val="0"/>
          <w:color w:val="000000"/>
          <w:spacing w:val="0"/>
          <w:w w:val="100"/>
          <w:position w:val="0"/>
          <w:sz w:val="32"/>
          <w:szCs w:val="32"/>
        </w:rPr>
        <w:t>全区每个行政村设立一名“民政督导员”，将探访、走访、一帮一等活动落到实处，让每位留守老年人感受到家的温暖和社会的关怀。</w:t>
      </w:r>
    </w:p>
    <w:p>
      <w:pPr>
        <w:keepNext w:val="0"/>
        <w:keepLines w:val="0"/>
        <w:pageBreakBefore w:val="0"/>
        <w:widowControl w:val="0"/>
        <w:numPr>
          <w:ilvl w:val="0"/>
          <w:numId w:val="0"/>
        </w:numPr>
        <w:tabs>
          <w:tab w:val="left" w:pos="1116"/>
        </w:tabs>
        <w:kinsoku/>
        <w:wordWrap/>
        <w:overflowPunct/>
        <w:topLinePunct w:val="0"/>
        <w:autoSpaceDE/>
        <w:autoSpaceDN/>
        <w:bidi w:val="0"/>
        <w:adjustRightInd/>
        <w:snapToGrid/>
        <w:spacing w:line="560" w:lineRule="exact"/>
        <w:ind w:leftChars="200"/>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二、加大农村互助幸福院建设力度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（一）积极申报市级资助项目。</w:t>
      </w:r>
      <w:r>
        <w:rPr>
          <w:rFonts w:hint="eastAsia" w:ascii="仿宋_GB2312" w:hAnsi="仿宋_GB2312" w:eastAsia="仿宋_GB2312" w:cs="仿宋_GB2312"/>
          <w:sz w:val="32"/>
          <w:szCs w:val="32"/>
          <w:lang w:val="en-US" w:eastAsia="zh-CN"/>
        </w:rPr>
        <w:t>今年我局已向市级申报农村互助幸福院建设项目11个。现已批复6个，已建成2个，剩余4个已安排部署筹建。其中殿市镇小河沟村已运行。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（二）扎实推进项目建设。</w:t>
      </w:r>
      <w:r>
        <w:rPr>
          <w:rFonts w:hint="eastAsia" w:ascii="仿宋_GB2312" w:hAnsi="仿宋_GB2312" w:eastAsia="仿宋_GB2312" w:cs="仿宋_GB2312"/>
          <w:sz w:val="32"/>
          <w:szCs w:val="32"/>
          <w:lang w:val="en-US" w:eastAsia="zh-CN"/>
        </w:rPr>
        <w:t>部分村因小村并大村、村委换届等原因，导致农村互助幸福院项目未及时推进，建设资金暂沉淀财政。今年我局通过与财政局积极主动对接，争取将未建的部分全部启动。已通知各镇办及时推进在建和未建的农村互助幸福院项目建设进度，对于不及时建设的村，我局将调整到有条件实施的村建设，确保该项资金真正落实到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（三）积极争取运营资金。</w:t>
      </w:r>
      <w:r>
        <w:rPr>
          <w:rFonts w:hint="eastAsia" w:ascii="仿宋_GB2312" w:hAnsi="仿宋_GB2312" w:eastAsia="仿宋_GB2312" w:cs="仿宋_GB2312"/>
          <w:color w:val="000000"/>
          <w:sz w:val="32"/>
          <w:szCs w:val="32"/>
          <w:lang w:val="en-US" w:eastAsia="zh-CN"/>
        </w:rPr>
        <w:t>在保障省市资金落实的同时，积极争取区级运营补助支持力度，并强化资金的使用管理规范。我局通过多次下乡走访调研并根据实际情况向市级申请，现市级运营费已提高至4万元，目前正积极争取区级配套。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lang w:eastAsia="zh-CN"/>
        </w:rPr>
        <w:t>加强监督管理。</w:t>
      </w:r>
      <w:r>
        <w:rPr>
          <w:rFonts w:hint="eastAsia" w:ascii="仿宋_GB2312" w:hAnsi="仿宋_GB2312" w:eastAsia="仿宋_GB2312" w:cs="仿宋_GB2312"/>
          <w:color w:val="000000"/>
          <w:sz w:val="32"/>
          <w:szCs w:val="32"/>
          <w:lang w:eastAsia="zh-CN"/>
        </w:rPr>
        <w:t>分管区长高度重视，利用一周时间带队下乡调研幸福院运营情况，并督促条件成熟的幸福院尽快运营同时嘱咐其提高安全防范意识。</w:t>
      </w:r>
      <w:r>
        <w:rPr>
          <w:rFonts w:hint="eastAsia" w:ascii="仿宋_GB2312" w:hAnsi="仿宋_GB2312" w:eastAsia="仿宋_GB2312" w:cs="仿宋_GB2312"/>
          <w:color w:val="000000"/>
          <w:sz w:val="32"/>
          <w:szCs w:val="32"/>
        </w:rPr>
        <w:t>在建设过程中，加强监督管理，不断跟进、掌握项目建设</w:t>
      </w:r>
      <w:r>
        <w:rPr>
          <w:rFonts w:hint="eastAsia" w:ascii="仿宋_GB2312" w:hAnsi="仿宋_GB2312" w:eastAsia="仿宋_GB2312" w:cs="仿宋_GB2312"/>
          <w:color w:val="000000"/>
          <w:sz w:val="32"/>
          <w:szCs w:val="32"/>
          <w:lang w:val="en-US" w:eastAsia="zh-CN"/>
        </w:rPr>
        <w:t>进度</w:t>
      </w:r>
      <w:r>
        <w:rPr>
          <w:rFonts w:hint="eastAsia" w:ascii="仿宋_GB2312" w:hAnsi="仿宋_GB2312" w:eastAsia="仿宋_GB2312" w:cs="仿宋_GB2312"/>
          <w:color w:val="000000"/>
          <w:sz w:val="32"/>
          <w:szCs w:val="32"/>
        </w:rPr>
        <w:t>情况</w:t>
      </w:r>
      <w:r>
        <w:rPr>
          <w:rFonts w:hint="eastAsia" w:ascii="仿宋_GB2312" w:hAnsi="仿宋_GB2312" w:eastAsia="仿宋_GB2312" w:cs="仿宋_GB2312"/>
          <w:color w:val="000000"/>
          <w:sz w:val="32"/>
          <w:szCs w:val="32"/>
          <w:lang w:eastAsia="zh-CN"/>
        </w:rPr>
        <w:t>，确保</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批复</w:t>
      </w:r>
      <w:r>
        <w:rPr>
          <w:rFonts w:hint="eastAsia" w:ascii="仿宋_GB2312" w:hAnsi="仿宋_GB2312" w:eastAsia="仿宋_GB2312" w:cs="仿宋_GB2312"/>
          <w:sz w:val="32"/>
          <w:szCs w:val="32"/>
        </w:rPr>
        <w:t>农村幸福院</w:t>
      </w:r>
      <w:r>
        <w:rPr>
          <w:rFonts w:hint="eastAsia" w:ascii="仿宋_GB2312" w:hAnsi="仿宋_GB2312" w:eastAsia="仿宋_GB2312" w:cs="仿宋_GB2312"/>
          <w:sz w:val="32"/>
          <w:szCs w:val="32"/>
          <w:lang w:eastAsia="zh-CN"/>
        </w:rPr>
        <w:t>建设完成</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（五）分类分级挂牌管理。</w:t>
      </w:r>
      <w:r>
        <w:rPr>
          <w:rFonts w:hint="eastAsia" w:ascii="仿宋_GB2312" w:hAnsi="仿宋_GB2312" w:eastAsia="仿宋_GB2312" w:cs="仿宋_GB2312"/>
          <w:sz w:val="32"/>
          <w:szCs w:val="32"/>
          <w:lang w:eastAsia="zh-CN"/>
        </w:rPr>
        <w:t>根据《榆林市民政局</w:t>
      </w:r>
      <w:r>
        <w:rPr>
          <w:rFonts w:hint="eastAsia" w:ascii="仿宋_GB2312" w:hAnsi="仿宋_GB2312" w:eastAsia="仿宋_GB2312" w:cs="仿宋_GB2312"/>
          <w:sz w:val="32"/>
          <w:szCs w:val="32"/>
          <w:lang w:val="en-US" w:eastAsia="zh-CN"/>
        </w:rPr>
        <w:t xml:space="preserve"> 榆林市财政局关于加强农村互助幸福院建设和规范管理服务的实施意见》（榆政民发〔2023〕74号）文件及近期下乡摸底数据，对农村互助幸福院实施分类管理，具体分为三类：综合院、互助院、兼有老年人活动中心功能，能够提供文化娱乐、午间临休服务等活动。并以区级为单位统一明确标识牌和分类标识牌格式。</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感谢关心和支持我区民政工作的发展，希望您对我们的工作多提宝贵的意见和建议。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如有不妥之处，请批评指正。</w:t>
      </w:r>
    </w:p>
    <w:p>
      <w:pPr>
        <w:keepNext w:val="0"/>
        <w:keepLines w:val="0"/>
        <w:pageBreakBefore w:val="0"/>
        <w:widowControl w:val="0"/>
        <w:numPr>
          <w:ilvl w:val="0"/>
          <w:numId w:val="0"/>
        </w:numPr>
        <w:tabs>
          <w:tab w:val="left" w:pos="1116"/>
        </w:tabs>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b w:val="0"/>
          <w:bCs w:val="0"/>
          <w:color w:val="000000"/>
          <w:spacing w:val="0"/>
          <w:w w:val="100"/>
          <w:position w:val="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榆林市横山区民政局</w:t>
      </w:r>
    </w:p>
    <w:p>
      <w:pPr>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2023年8月18日</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（联系人：孙卫宏，电话：15991923869）</w:t>
      </w: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ind w:firstLine="482" w:firstLineChars="150"/>
        <w:rPr>
          <w:rFonts w:hint="eastAsia" w:ascii="仿宋_GB2312" w:hAnsi="仿宋_GB2312" w:eastAsia="仿宋_GB2312" w:cs="仿宋_GB2312"/>
          <w:b/>
          <w:color w:val="auto"/>
          <w:sz w:val="32"/>
          <w:szCs w:val="32"/>
        </w:rPr>
      </w:pPr>
    </w:p>
    <w:p>
      <w:pPr>
        <w:pStyle w:val="4"/>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（抄送：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政协提案委，</w:t>
      </w:r>
      <w:r>
        <w:rPr>
          <w:rFonts w:hint="eastAsia" w:ascii="仿宋_GB2312" w:hAnsi="仿宋_GB2312" w:eastAsia="仿宋_GB2312" w:cs="仿宋_GB2312"/>
          <w:color w:val="auto"/>
          <w:sz w:val="32"/>
          <w:szCs w:val="32"/>
          <w:lang w:eastAsia="zh-CN"/>
        </w:rPr>
        <w:t>区政府办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 xml:space="preserve">        </w:t>
      </w:r>
    </w:p>
    <w:p/>
    <w:sectPr>
      <w:headerReference r:id="rId3" w:type="default"/>
      <w:footerReference r:id="rId4" w:type="default"/>
      <w:pgSz w:w="11906" w:h="16838"/>
      <w:pgMar w:top="1587" w:right="1474" w:bottom="1474" w:left="1587" w:header="851" w:footer="1361"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2465" cy="352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2465"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75pt;width:52.95pt;mso-position-horizontal:outside;mso-position-horizontal-relative:margin;z-index:251659264;mso-width-relative:page;mso-height-relative:page;" filled="f" stroked="f" coordsize="21600,21600" o:gfxdata="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f3OBp0wAAAAQBAAAPAAAAAAAAAAEAIAAAACIAAABkcnMvZG93bnJldi54&#10;bWxQSwECFAAUAAAACACHTuJAzw9fdTgCAABhBAAADgAAAAAAAAABACAAAAAiAQAAZHJzL2Uyb0Rv&#10;Yy54bWxQSwUGAAAAAAYABgBZAQAAzAUAAAAA&#10;">
              <v:fill on="f" focussize="0,0"/>
              <v:stroke on="f" weight="0.5pt"/>
              <v:imagedata o:title=""/>
              <o:lock v:ext="edit" aspectratio="f"/>
              <v:textbox inset="0mm,0mm,0mm,0mm">
                <w:txbxContent>
                  <w:p>
                    <w:pPr>
                      <w:pStyle w:val="2"/>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NzgwYzk4M2U5OWRjYzIxOTk3OTY5M2EwZWExODAifQ=="/>
  </w:docVars>
  <w:rsids>
    <w:rsidRoot w:val="3BE7F1DE"/>
    <w:rsid w:val="056F08F3"/>
    <w:rsid w:val="082475D4"/>
    <w:rsid w:val="0BEB71CD"/>
    <w:rsid w:val="180A58E4"/>
    <w:rsid w:val="256749D5"/>
    <w:rsid w:val="2A01597A"/>
    <w:rsid w:val="2F7B6519"/>
    <w:rsid w:val="3B5718E1"/>
    <w:rsid w:val="3BE7F1DE"/>
    <w:rsid w:val="41CA15CB"/>
    <w:rsid w:val="46F15D39"/>
    <w:rsid w:val="49223784"/>
    <w:rsid w:val="4B171E25"/>
    <w:rsid w:val="51CB7027"/>
    <w:rsid w:val="53B226E0"/>
    <w:rsid w:val="5B487F38"/>
    <w:rsid w:val="5F4762CC"/>
    <w:rsid w:val="677B5658"/>
    <w:rsid w:val="6A2C4137"/>
    <w:rsid w:val="6EF51882"/>
    <w:rsid w:val="6FBD1645"/>
    <w:rsid w:val="714757CF"/>
    <w:rsid w:val="7CE52B96"/>
    <w:rsid w:val="7D6E0FC1"/>
    <w:rsid w:val="7D8F39FD"/>
    <w:rsid w:val="7DDE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1598</Words>
  <Characters>1689</Characters>
  <Lines>0</Lines>
  <Paragraphs>0</Paragraphs>
  <TotalTime>48</TotalTime>
  <ScaleCrop>false</ScaleCrop>
  <LinksUpToDate>false</LinksUpToDate>
  <CharactersWithSpaces>1878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2023-04-04T00:34:00Z</dcterms:created>
  <dc:creator>阿龙</dc:creator>
  <cp:lastModifiedBy>Administrator</cp:lastModifiedBy>
  <cp:lastPrinted>2023-10-27T00:35:13Z</cp:lastPrinted>
  <dcterms:modified xsi:type="dcterms:W3CDTF">2023-10-27T01:45:47Z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32246AAF80B94015AFB3FFD861F52D9B_13</vt:lpwstr>
  </property>
</Properties>
</file>