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0" w:lineRule="atLeast"/>
        <w:ind w:firstLine="420"/>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类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别：</w:t>
      </w:r>
      <w:r>
        <w:rPr>
          <w:rFonts w:hint="eastAsia" w:ascii="仿宋" w:hAnsi="仿宋" w:eastAsia="仿宋" w:cs="Times New Roman"/>
          <w:sz w:val="32"/>
          <w:szCs w:val="32"/>
          <w:lang w:val="en-US" w:eastAsia="zh-CN"/>
        </w:rPr>
        <w:t xml:space="preserve">B </w:t>
      </w:r>
    </w:p>
    <w:p>
      <w:pPr>
        <w:wordWrap w:val="0"/>
        <w:spacing w:line="0" w:lineRule="atLeast"/>
        <w:ind w:firstLine="420"/>
        <w:jc w:val="center"/>
        <w:rPr>
          <w:rFonts w:hint="eastAsia" w:ascii="仿宋" w:hAnsi="仿宋" w:eastAsia="仿宋" w:cs="Times New Roman"/>
          <w:sz w:val="32"/>
          <w:szCs w:val="32"/>
          <w:lang w:val="en-US" w:eastAsia="zh-CN"/>
        </w:rPr>
      </w:pPr>
    </w:p>
    <w:p>
      <w:pPr>
        <w:wordWrap w:val="0"/>
        <w:spacing w:line="0" w:lineRule="atLeast"/>
        <w:ind w:firstLine="420"/>
        <w:jc w:val="center"/>
        <w:rPr>
          <w:rFonts w:hint="eastAsia" w:ascii="仿宋" w:hAnsi="仿宋" w:eastAsia="仿宋" w:cs="Times New Roman"/>
          <w:sz w:val="32"/>
          <w:szCs w:val="32"/>
          <w:lang w:val="en-US" w:eastAsia="zh-CN"/>
        </w:rPr>
      </w:pPr>
    </w:p>
    <w:p>
      <w:pPr>
        <w:wordWrap w:val="0"/>
        <w:spacing w:line="0" w:lineRule="atLeast"/>
        <w:ind w:right="-58" w:firstLine="3456" w:firstLineChars="1080"/>
        <w:jc w:val="right"/>
        <w:rPr>
          <w:rFonts w:hint="eastAsia" w:ascii="仿宋" w:hAnsi="仿宋" w:eastAsia="仿宋" w:cs="Times New Roman"/>
          <w:sz w:val="32"/>
          <w:szCs w:val="32"/>
          <w:lang w:eastAsia="zh-CN"/>
        </w:rPr>
      </w:pPr>
      <w:r>
        <w:rPr>
          <w:rFonts w:hint="eastAsia" w:ascii="仿宋" w:hAnsi="仿宋" w:eastAsia="仿宋" w:cs="Times New Roman"/>
          <w:sz w:val="32"/>
          <w:szCs w:val="32"/>
        </w:rPr>
        <w:t>签发人：</w:t>
      </w:r>
      <w:r>
        <w:rPr>
          <w:rFonts w:hint="eastAsia" w:ascii="仿宋" w:hAnsi="仿宋" w:eastAsia="仿宋" w:cs="Times New Roman"/>
          <w:sz w:val="32"/>
          <w:szCs w:val="32"/>
          <w:lang w:eastAsia="zh-CN"/>
        </w:rPr>
        <w:t>郝永春</w:t>
      </w:r>
    </w:p>
    <w:p>
      <w:pPr>
        <w:ind w:right="420"/>
        <w:rPr>
          <w:rFonts w:ascii="仿宋" w:hAnsi="仿宋" w:eastAsia="仿宋" w:cs="Times New Roman"/>
        </w:rPr>
      </w:pPr>
    </w:p>
    <w:p>
      <w:pPr>
        <w:jc w:val="both"/>
        <w:rPr>
          <w:rFonts w:hint="eastAsia" w:ascii="仿宋" w:hAnsi="仿宋" w:eastAsia="仿宋" w:cs="Times New Roman"/>
          <w:sz w:val="32"/>
          <w:szCs w:val="32"/>
        </w:rPr>
      </w:pPr>
      <w:r>
        <w:rPr>
          <w:rFonts w:hint="eastAsia" w:ascii="仿宋" w:hAnsi="仿宋" w:eastAsia="仿宋" w:cs="Times New Roman"/>
          <w:sz w:val="28"/>
        </w:rPr>
        <w:t xml:space="preserve">                       </w:t>
      </w:r>
      <w:r>
        <w:rPr>
          <w:rFonts w:hint="eastAsia" w:ascii="仿宋" w:hAnsi="仿宋" w:eastAsia="仿宋" w:cs="Times New Roman"/>
          <w:sz w:val="28"/>
          <w:lang w:val="en-US" w:eastAsia="zh-CN"/>
        </w:rPr>
        <w:t xml:space="preserve">             </w:t>
      </w:r>
      <w:r>
        <w:rPr>
          <w:rFonts w:hint="eastAsia" w:ascii="仿宋" w:hAnsi="仿宋" w:eastAsia="仿宋" w:cs="Times New Roman"/>
          <w:sz w:val="32"/>
          <w:szCs w:val="32"/>
        </w:rPr>
        <w:t>横政交函</w:t>
      </w:r>
      <w:r>
        <w:rPr>
          <w:rFonts w:hint="eastAsia" w:ascii="仿宋" w:hAnsi="仿宋" w:eastAsia="仿宋" w:cs="Times New Roman"/>
          <w:sz w:val="32"/>
          <w:szCs w:val="32"/>
          <w:lang w:val="zh-CN"/>
        </w:rPr>
        <w:t>〔20</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lang w:val="zh-CN"/>
        </w:rPr>
        <w:t>〕</w:t>
      </w:r>
      <w:r>
        <w:rPr>
          <w:rFonts w:hint="eastAsia" w:ascii="仿宋" w:hAnsi="仿宋" w:eastAsia="仿宋" w:cs="Times New Roman"/>
          <w:sz w:val="32"/>
          <w:szCs w:val="32"/>
          <w:lang w:val="en-US" w:eastAsia="zh-CN"/>
        </w:rPr>
        <w:t>55</w:t>
      </w:r>
      <w:r>
        <w:rPr>
          <w:rFonts w:hint="eastAsia" w:ascii="仿宋" w:hAnsi="仿宋" w:eastAsia="仿宋" w:cs="Times New Roman"/>
          <w:sz w:val="32"/>
          <w:szCs w:val="32"/>
        </w:rPr>
        <w:t>号</w:t>
      </w:r>
    </w:p>
    <w:p>
      <w:pPr>
        <w:jc w:val="both"/>
        <w:rPr>
          <w:rFonts w:hint="eastAsia" w:ascii="仿宋" w:hAnsi="仿宋" w:eastAsia="仿宋" w:cs="Times New Roman"/>
          <w:sz w:val="32"/>
          <w:szCs w:val="32"/>
        </w:rPr>
      </w:pPr>
    </w:p>
    <w:p>
      <w:pPr>
        <w:jc w:val="center"/>
        <w:rPr>
          <w:rFonts w:ascii="黑体" w:hAnsi="黑体" w:eastAsia="黑体"/>
          <w:sz w:val="36"/>
          <w:szCs w:val="36"/>
        </w:rPr>
      </w:pPr>
      <w:r>
        <w:rPr>
          <w:rFonts w:hint="eastAsia" w:ascii="黑体" w:hAnsi="黑体" w:eastAsia="黑体"/>
          <w:sz w:val="36"/>
          <w:szCs w:val="36"/>
        </w:rPr>
        <w:t>关于区</w:t>
      </w:r>
      <w:r>
        <w:rPr>
          <w:rFonts w:hint="eastAsia" w:ascii="黑体" w:hAnsi="黑体" w:eastAsia="黑体"/>
          <w:sz w:val="36"/>
          <w:szCs w:val="36"/>
          <w:lang w:eastAsia="zh-CN"/>
        </w:rPr>
        <w:t>政协二</w:t>
      </w:r>
      <w:r>
        <w:rPr>
          <w:rFonts w:hint="eastAsia" w:ascii="黑体" w:hAnsi="黑体" w:eastAsia="黑体"/>
          <w:sz w:val="36"/>
          <w:szCs w:val="36"/>
        </w:rPr>
        <w:t>届</w:t>
      </w:r>
      <w:r>
        <w:rPr>
          <w:rFonts w:hint="eastAsia" w:ascii="黑体" w:hAnsi="黑体" w:eastAsia="黑体"/>
          <w:sz w:val="36"/>
          <w:szCs w:val="36"/>
          <w:lang w:val="en-US" w:eastAsia="zh-CN"/>
        </w:rPr>
        <w:t>二</w:t>
      </w:r>
      <w:r>
        <w:rPr>
          <w:rFonts w:hint="eastAsia" w:ascii="黑体" w:hAnsi="黑体" w:eastAsia="黑体"/>
          <w:sz w:val="36"/>
          <w:szCs w:val="36"/>
        </w:rPr>
        <w:t>次会议第</w:t>
      </w:r>
      <w:r>
        <w:rPr>
          <w:rFonts w:hint="eastAsia" w:ascii="黑体" w:hAnsi="黑体" w:eastAsia="黑体"/>
          <w:sz w:val="36"/>
          <w:szCs w:val="36"/>
          <w:lang w:val="en-US" w:eastAsia="zh-CN"/>
        </w:rPr>
        <w:t>120</w:t>
      </w:r>
      <w:r>
        <w:rPr>
          <w:rFonts w:hint="eastAsia" w:ascii="黑体" w:hAnsi="黑体" w:eastAsia="黑体"/>
          <w:sz w:val="36"/>
          <w:szCs w:val="36"/>
        </w:rPr>
        <w:t>号提案答复的函</w:t>
      </w:r>
    </w:p>
    <w:p>
      <w:pPr>
        <w:spacing w:line="500" w:lineRule="exact"/>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lang w:val="en-US" w:eastAsia="zh-CN"/>
        </w:rPr>
        <w:t>谢清委员</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Arial" w:hAnsi="Arial" w:cs="Arial"/>
          <w:sz w:val="32"/>
          <w:szCs w:val="32"/>
          <w:lang w:val="en-US" w:eastAsia="zh-CN"/>
        </w:rPr>
      </w:pPr>
      <w:r>
        <w:rPr>
          <w:rFonts w:hint="eastAsia" w:ascii="仿宋" w:hAnsi="仿宋" w:eastAsia="仿宋"/>
          <w:sz w:val="32"/>
          <w:szCs w:val="32"/>
        </w:rPr>
        <w:t xml:space="preserve">    您提出的《关于</w:t>
      </w:r>
      <w:r>
        <w:rPr>
          <w:rFonts w:hint="eastAsia" w:ascii="仿宋" w:hAnsi="仿宋" w:eastAsia="仿宋"/>
          <w:sz w:val="32"/>
          <w:szCs w:val="32"/>
          <w:lang w:eastAsia="zh-CN"/>
        </w:rPr>
        <w:t>对我区快递业</w:t>
      </w:r>
      <w:r>
        <w:rPr>
          <w:rFonts w:hint="eastAsia" w:ascii="仿宋" w:hAnsi="仿宋" w:eastAsia="仿宋"/>
          <w:sz w:val="32"/>
          <w:szCs w:val="32"/>
          <w:lang w:val="en-US" w:eastAsia="zh-CN"/>
        </w:rPr>
        <w:t>规范化</w:t>
      </w:r>
      <w:r>
        <w:rPr>
          <w:rFonts w:hint="eastAsia" w:ascii="仿宋" w:hAnsi="仿宋" w:eastAsia="仿宋"/>
          <w:sz w:val="32"/>
          <w:szCs w:val="32"/>
          <w:lang w:eastAsia="zh-CN"/>
        </w:rPr>
        <w:t>管理的提案</w:t>
      </w:r>
      <w:r>
        <w:rPr>
          <w:rFonts w:hint="eastAsia" w:ascii="仿宋" w:hAnsi="仿宋" w:eastAsia="仿宋"/>
          <w:sz w:val="32"/>
          <w:szCs w:val="32"/>
        </w:rPr>
        <w:t>》（第</w:t>
      </w:r>
      <w:r>
        <w:rPr>
          <w:rFonts w:hint="eastAsia" w:ascii="仿宋" w:hAnsi="仿宋" w:eastAsia="仿宋"/>
          <w:sz w:val="32"/>
          <w:szCs w:val="32"/>
          <w:lang w:val="en-US" w:eastAsia="zh-CN"/>
        </w:rPr>
        <w:t>120</w:t>
      </w:r>
      <w:r>
        <w:rPr>
          <w:rFonts w:hint="eastAsia" w:ascii="仿宋" w:hAnsi="仿宋" w:eastAsia="仿宋"/>
          <w:sz w:val="32"/>
          <w:szCs w:val="32"/>
        </w:rPr>
        <w:t>号）收悉。现答复如下：</w:t>
      </w:r>
    </w:p>
    <w:p>
      <w:pPr>
        <w:spacing w:line="500" w:lineRule="exact"/>
        <w:ind w:firstLine="640" w:firstLineChars="200"/>
        <w:rPr>
          <w:rFonts w:hint="default" w:ascii="Arial" w:hAnsi="Arial" w:cs="Arial"/>
          <w:sz w:val="32"/>
          <w:szCs w:val="32"/>
          <w:lang w:val="en-US" w:eastAsia="zh-CN"/>
        </w:rPr>
      </w:pPr>
      <w:r>
        <w:rPr>
          <w:rFonts w:hint="eastAsia" w:ascii="仿宋" w:hAnsi="仿宋" w:eastAsia="仿宋"/>
          <w:sz w:val="32"/>
          <w:szCs w:val="32"/>
          <w:lang w:val="en-US" w:eastAsia="zh-CN"/>
        </w:rPr>
        <w:t>关于</w:t>
      </w:r>
      <w:r>
        <w:rPr>
          <w:rFonts w:hint="eastAsia" w:ascii="仿宋" w:hAnsi="仿宋" w:eastAsia="仿宋"/>
          <w:sz w:val="32"/>
          <w:szCs w:val="32"/>
          <w:lang w:eastAsia="zh-CN"/>
        </w:rPr>
        <w:t>快递业</w:t>
      </w:r>
      <w:r>
        <w:rPr>
          <w:rFonts w:hint="eastAsia" w:ascii="仿宋" w:hAnsi="仿宋" w:eastAsia="仿宋"/>
          <w:sz w:val="32"/>
          <w:szCs w:val="32"/>
          <w:lang w:val="en-US" w:eastAsia="zh-CN"/>
        </w:rPr>
        <w:t>规范化</w:t>
      </w:r>
      <w:r>
        <w:rPr>
          <w:rFonts w:hint="eastAsia" w:ascii="仿宋" w:hAnsi="仿宋" w:eastAsia="仿宋"/>
          <w:sz w:val="32"/>
          <w:szCs w:val="32"/>
          <w:lang w:eastAsia="zh-CN"/>
        </w:rPr>
        <w:t>管理</w:t>
      </w:r>
      <w:r>
        <w:rPr>
          <w:rFonts w:hint="eastAsia" w:ascii="仿宋" w:hAnsi="仿宋" w:eastAsia="仿宋"/>
          <w:sz w:val="32"/>
          <w:szCs w:val="32"/>
          <w:lang w:val="en-US" w:eastAsia="zh-CN"/>
        </w:rPr>
        <w:t>的建议，我局高度重视。邮政快递业的监督管理之前一直由市级直管，今年3月份才将部分业务管理职能授权于各县区交通运输服务中心，同时进行了挂牌和部分业务下放工作。对此区交通运输服务中心已经对辖区内的所有邮政快递物流进行了初步摸底排查，下一步将配合市邮政快递业安全发展中心开展专项整治工作。通过逐步规范监督管理，优化提升各项相关业务，争取把我区邮政快递业及其运输引领向规模化、集约化、智能化发展。</w:t>
      </w:r>
    </w:p>
    <w:p>
      <w:pPr>
        <w:rPr>
          <w:rFonts w:hint="default" w:ascii="Arial" w:hAnsi="Arial" w:cs="Arial"/>
          <w:lang w:val="en-US" w:eastAsia="zh-CN"/>
        </w:rPr>
      </w:pPr>
    </w:p>
    <w:p>
      <w:pPr>
        <w:rPr>
          <w:rFonts w:hint="default" w:ascii="Arial" w:hAnsi="Arial" w:cs="Arial"/>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jc w:val="right"/>
        <w:textAlignment w:val="auto"/>
        <w:rPr>
          <w:rFonts w:ascii="仿宋" w:hAnsi="仿宋" w:eastAsia="仿宋"/>
          <w:sz w:val="32"/>
          <w:szCs w:val="32"/>
        </w:rPr>
      </w:pPr>
      <w:r>
        <w:rPr>
          <w:rFonts w:hint="eastAsia" w:ascii="仿宋" w:hAnsi="仿宋" w:eastAsia="仿宋"/>
          <w:sz w:val="32"/>
          <w:szCs w:val="32"/>
        </w:rPr>
        <w:t>榆林市横山区交通运输局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lang w:val="en-US" w:eastAsia="zh-CN"/>
        </w:rPr>
        <w:t>陈 宏</w:t>
      </w:r>
      <w:r>
        <w:rPr>
          <w:rFonts w:hint="eastAsia" w:ascii="仿宋" w:hAnsi="仿宋" w:eastAsia="仿宋"/>
          <w:sz w:val="32"/>
          <w:szCs w:val="32"/>
        </w:rPr>
        <w:t>，电话：</w:t>
      </w:r>
      <w:r>
        <w:rPr>
          <w:rFonts w:hint="eastAsia" w:ascii="仿宋" w:hAnsi="仿宋" w:eastAsia="仿宋"/>
          <w:sz w:val="32"/>
          <w:szCs w:val="32"/>
          <w:lang w:val="en-US" w:eastAsia="zh-CN"/>
        </w:rPr>
        <w:t>13239265859</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r>
        <w:rPr>
          <w:rFonts w:hint="eastAsia" w:ascii="仿宋" w:hAnsi="仿宋" w:eastAsia="仿宋"/>
          <w:sz w:val="32"/>
          <w:szCs w:val="32"/>
        </w:rPr>
        <w:t>（抄送：区政协提案委，区政府</w:t>
      </w:r>
      <w:r>
        <w:rPr>
          <w:rFonts w:hint="eastAsia" w:ascii="仿宋" w:hAnsi="仿宋" w:eastAsia="仿宋"/>
          <w:sz w:val="32"/>
          <w:szCs w:val="32"/>
          <w:lang w:eastAsia="zh-CN"/>
        </w:rPr>
        <w:t>办</w:t>
      </w:r>
      <w:r>
        <w:rPr>
          <w:rFonts w:hint="eastAsia" w:ascii="仿宋" w:hAnsi="仿宋" w:eastAsia="仿宋"/>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1236"/>
    <w:rsid w:val="327E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2023-12-08T15:35:00Z</dcterms:created>
  <dc:creator>xc-200971204</dc:creator>
  <cp:lastModifiedBy>xc-200971204</cp:lastModifiedBy>
  <dcterms:modified xsi:type="dcterms:W3CDTF">2023-12-08T15:38:54Z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