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</w:t>
      </w:r>
    </w:p>
    <w:p>
      <w:pPr>
        <w:ind w:right="6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</w:t>
      </w:r>
    </w:p>
    <w:p>
      <w:pPr>
        <w:pStyle w:val="5"/>
        <w:ind w:firstLine="440" w:firstLineChars="1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</w:t>
      </w:r>
    </w:p>
    <w:p>
      <w:pPr>
        <w:pStyle w:val="5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5"/>
        <w:spacing w:line="500" w:lineRule="exact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440" w:firstLineChars="17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横联函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〔2023〕7号</w:t>
      </w:r>
    </w:p>
    <w:p>
      <w:pPr>
        <w:pStyle w:val="5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default" w:asciiTheme="minorAscii" w:hAnsiTheme="minorAscii" w:eastAsiaTheme="minorEastAsia"/>
          <w:b/>
          <w:bCs/>
          <w:spacing w:val="-11"/>
          <w:sz w:val="44"/>
          <w:szCs w:val="44"/>
          <w:lang w:val="en-US" w:eastAsia="zh-CN"/>
        </w:rPr>
      </w:pPr>
    </w:p>
    <w:p>
      <w:pPr>
        <w:jc w:val="center"/>
        <w:rPr>
          <w:rFonts w:hint="default" w:asciiTheme="minorAscii" w:hAnsiTheme="minorAscii" w:eastAsiaTheme="minorEastAsia"/>
          <w:b/>
          <w:bCs/>
          <w:spacing w:val="-11"/>
          <w:sz w:val="44"/>
          <w:szCs w:val="44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11"/>
          <w:sz w:val="44"/>
          <w:szCs w:val="44"/>
          <w:lang w:val="en-US" w:eastAsia="zh-CN"/>
        </w:rPr>
        <w:t>关于区政协二届二次会议第94号提案答复的函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尊敬的王伟委员：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您提出的《关于营造横山商业氛围的提案》（第94号）收悉。现答复如下：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我联收到您的建议后，立即召开专门会议，调整了全年的工作思路，把民营企业家学习培训、民企融资作为2023年工商联的两项重要工作。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一是4月份，组织部分企业家，随榆林市工商联赴厦门、晋江培训，学习先进理念、提升管理水平、开拓国际视野，增强了发展企业的信心和能力。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二是5月份走访企业，了解企业发展困难与需求，并积极搭建银企合作平台，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联合区发改局、金融办和工商银行、农业银行、建设银行等9家银行，召开政银企座谈会，持续加大信贷投放，多举措满足企业融资需求，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最大限度帮助民企解决融资问题。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三是计划8月份组织执委以上企业家赴省外培训学习，解放思想，吸取先进经验。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四是成立专门工作组，广泛征集企业家要求，邀请知名讲师按照需求设置课程，主要涉及管理模式、财务知识、法律知识、招聘用人方法、股权分配、营销模式等。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通过学习培训扩展视野、提升素质，为两个健康发展做出应有的贡献。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榆林市横山区工商联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2023年6月15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（联系人：王滨，电话：18292232323）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（抄送：区政协提案委，区政府办）</w:t>
      </w:r>
    </w:p>
    <w:p/>
    <w:sectPr>
      <w:headerReference r:id="rId3" w:type="default"/>
      <w:footerReference r:id="rId4" w:type="default"/>
      <w:pgSz w:w="11906" w:h="16838"/>
      <w:pgMar w:top="1587" w:right="1474" w:bottom="147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7A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right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ODY4YzVjYmFlMWRjMzQ2MjM4NDUwZWY5MzFlOGYifQ=="/>
  </w:docVars>
  <w:rsids>
    <w:rsidRoot w:val="55CF0B10"/>
    <w:rsid w:val="008A1AF0"/>
    <w:rsid w:val="05551D4C"/>
    <w:rsid w:val="05FB6D97"/>
    <w:rsid w:val="072D7EA9"/>
    <w:rsid w:val="09F04B02"/>
    <w:rsid w:val="0D202428"/>
    <w:rsid w:val="37383678"/>
    <w:rsid w:val="4E2A5763"/>
    <w:rsid w:val="55CF0B10"/>
    <w:rsid w:val="57A557E8"/>
    <w:rsid w:val="597068C6"/>
    <w:rsid w:val="6D6E3F93"/>
    <w:rsid w:val="707D784D"/>
    <w:rsid w:val="74783B1C"/>
    <w:rsid w:val="77890D87"/>
    <w:rsid w:val="7C3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445</Characters>
  <Lines>0</Lines>
  <Paragraphs>0</Paragraphs>
  <TotalTime>9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2023-04-14T06:58:00Z</dcterms:created>
  <dc:creator>Administrator</dc:creator>
  <cp:lastModifiedBy>Administrator</cp:lastModifiedBy>
  <cp:lastPrinted>2023-04-25T01:24:00Z</cp:lastPrinted>
  <dcterms:modified xsi:type="dcterms:W3CDTF">2023-06-14T02:17:23Z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F681BDD269C74BC38FB31DA38BCB427A_11</vt:lpwstr>
  </property>
</Properties>
</file>