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86" w:lineRule="atLeast"/>
        <w:ind w:firstLine="0" w:firstLineChars="0"/>
        <w:jc w:val="center"/>
        <w:rPr>
          <w:rFonts w:hint="eastAsia" w:eastAsia="仿宋_GB2312"/>
          <w:sz w:val="32"/>
          <w:szCs w:val="32"/>
          <w:u w:val="single" w:color="auto"/>
        </w:rPr>
      </w:pPr>
      <w:bookmarkStart w:id="0" w:name="_GoBack"/>
      <w:bookmarkEnd w:id="0"/>
      <w:r>
        <w:rPr>
          <w:rFonts w:hint="eastAsia" w:eastAsia="仿宋_GB2312"/>
          <w:sz w:val="32"/>
          <w:szCs w:val="32"/>
        </w:rPr>
        <w:t xml:space="preserve">                                   类  别</w:t>
      </w:r>
      <w:r>
        <w:rPr>
          <w:rFonts w:hint="eastAsia" w:eastAsia="仿宋_GB2312"/>
          <w:sz w:val="32"/>
          <w:szCs w:val="32"/>
          <w:u w:val="single" w:color="auto"/>
        </w:rPr>
        <w:t xml:space="preserve"> A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r>
        <w:rPr>
          <w:rFonts w:hint="eastAsia" w:ascii="仿宋_GB2312" w:hAnsi="仿宋_GB2312"/>
          <w:sz w:val="32"/>
          <w:szCs w:val="32"/>
        </w:rPr>
        <w:t xml:space="preserve"> </w:t>
      </w:r>
      <w:r>
        <w:rPr>
          <w:rFonts w:hint="eastAsia" w:eastAsia="仿宋_GB2312"/>
          <w:sz w:val="32"/>
          <w:szCs w:val="32"/>
        </w:rPr>
        <w:t xml:space="preserve">                              签发人：董庆丰</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left"/>
        <w:rPr>
          <w:rFonts w:hint="eastAsia" w:eastAsia="仿宋_GB2312"/>
          <w:sz w:val="32"/>
          <w:szCs w:val="32"/>
        </w:rPr>
      </w:pPr>
      <w:r>
        <w:rPr>
          <w:rFonts w:hint="eastAsia" w:eastAsia="仿宋_GB2312"/>
          <w:sz w:val="32"/>
          <w:szCs w:val="32"/>
        </w:rPr>
        <w:t xml:space="preserve">                                          </w:t>
      </w:r>
    </w:p>
    <w:p>
      <w:pPr>
        <w:widowControl w:val="0"/>
        <w:tabs>
          <w:tab w:val="left" w:pos="1247"/>
        </w:tabs>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p>
    <w:p>
      <w:pPr>
        <w:widowControl w:val="0"/>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r>
        <w:rPr>
          <w:rFonts w:hint="eastAsia" w:eastAsia="仿宋_GB2312"/>
          <w:sz w:val="32"/>
          <w:szCs w:val="32"/>
        </w:rPr>
        <w:t>横公函〔2023〕79号</w:t>
      </w:r>
    </w:p>
    <w:p>
      <w:pPr>
        <w:widowControl w:val="0"/>
        <w:spacing w:line="586" w:lineRule="atLeast"/>
        <w:jc w:val="right"/>
        <w:rPr>
          <w:rFonts w:hint="eastAsia" w:eastAsia="仿宋_GB2312"/>
          <w:sz w:val="32"/>
          <w:szCs w:val="32"/>
        </w:rPr>
      </w:pPr>
    </w:p>
    <w:p>
      <w:pPr>
        <w:widowControl w:val="0"/>
        <w:spacing w:line="711" w:lineRule="atLeas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关于区政协二届二次会议第80号提案答复的函</w:t>
      </w:r>
    </w:p>
    <w:p>
      <w:pPr>
        <w:widowControl w:val="0"/>
        <w:spacing w:line="361" w:lineRule="atLeast"/>
        <w:ind w:firstLine="0" w:firstLineChars="0"/>
        <w:rPr>
          <w:rFonts w:hint="eastAsia" w:ascii="仿宋_GB2312" w:hAnsi="仿宋_GB2312"/>
        </w:rPr>
      </w:pPr>
    </w:p>
    <w:p>
      <w:pPr>
        <w:widowControl w:val="0"/>
        <w:spacing w:line="378" w:lineRule="atLeast"/>
        <w:ind w:firstLine="0" w:firstLineChars="0"/>
        <w:rPr>
          <w:rFonts w:hint="eastAsia" w:ascii="仿宋_GB2312" w:hAnsi="仿宋_GB2312"/>
        </w:rPr>
      </w:pPr>
      <w:r>
        <w:rPr>
          <w:rFonts w:hint="eastAsia" w:ascii="仿宋_GB2312" w:hAnsi="仿宋_GB2312"/>
        </w:rPr>
        <w:t>区教体局：</w:t>
      </w:r>
    </w:p>
    <w:p>
      <w:pPr>
        <w:widowControl w:val="0"/>
        <w:spacing w:line="378" w:lineRule="atLeast"/>
        <w:ind w:firstLine="0" w:firstLineChars="0"/>
        <w:rPr>
          <w:rFonts w:hint="eastAsia" w:ascii="仿宋_GB2312" w:hAnsi="仿宋_GB2312"/>
        </w:rPr>
      </w:pPr>
      <w:r>
        <w:rPr>
          <w:rFonts w:hint="eastAsia" w:ascii="仿宋_GB2312" w:hAnsi="仿宋_GB2312"/>
        </w:rPr>
        <w:t xml:space="preserve">  马万栋委员提出的《预防青少年违法犯罪》（第80号）收悉，现答复如下：</w:t>
      </w:r>
    </w:p>
    <w:p>
      <w:pPr>
        <w:widowControl w:val="0"/>
        <w:spacing w:line="378" w:lineRule="atLeast"/>
        <w:ind w:firstLine="0" w:firstLineChars="0"/>
        <w:rPr>
          <w:rFonts w:hint="eastAsia" w:ascii="仿宋_GB2312" w:hAnsi="仿宋_GB2312"/>
        </w:rPr>
      </w:pPr>
      <w:r>
        <w:rPr>
          <w:rFonts w:hint="eastAsia" w:ascii="仿宋_GB2312" w:hAnsi="仿宋_GB2312"/>
        </w:rPr>
        <w:t xml:space="preserve">  青少年是祖国的未来，民族的希望，教育和培养好青少年是我们中华民族永葆生机和活力的根本大计，是全党全社会共同的责任。近年来，公安横山分局坚持以开展社会治安综合治理各项工作为契机，把做好预防和减少青少年违法犯罪活动作为首要任务来抓，进一步明确工作职责，细化目标任务分解至各警种部门，对标对表、狠抓落实，切实将预防青少年违法犯罪工作落到实处。</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一是全面开展法治安全宣传教育。</w:t>
      </w:r>
      <w:r>
        <w:rPr>
          <w:rFonts w:hint="eastAsia" w:ascii="仿宋_GB2312" w:hAnsi="仿宋_GB2312"/>
        </w:rPr>
        <w:t>选派业务能力强、工作经验丰富的优秀民警兼任学校法治副校长、辅导员，有针对性开展法治宣传教育、安全防范指导等工作。充分利用开学季、国家安全教育日、全国交通安全日、禁毒日等有利契机，以多种形式组织开展安全教育，引导学生知晓法律底线和行为边界，强化规则意识。指导中小学幼儿园开展经常性安全演练，不断提高师生安全防范意识和自救自护能力。今年来，共开展安全教育67次，法治教育72次，受教育学生达2万余名，发放宣传资料2万余份，指导开展演练活动44次。</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二是全面排查整改校园及周边安全隐患。</w:t>
      </w:r>
      <w:r>
        <w:rPr>
          <w:rFonts w:hint="eastAsia" w:ascii="仿宋_GB2312" w:hAnsi="仿宋_GB2312"/>
        </w:rPr>
        <w:t>充分发挥“一校一警”包抓联系警力作用，为全区108所学校配备108名法治副校长，每日每校配1-2名民辅警开展护学。主动联合教育部门排查整改校园及周边安全隐患，对学校内部“三防”设施进行严格、细致的安全检查，及时督促、整改各类安全隐患，坚决杜绝涉校园安全事故发生。</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三是全面防范预警涉校涉生矛盾风险。</w:t>
      </w:r>
      <w:r>
        <w:rPr>
          <w:rFonts w:hint="eastAsia" w:ascii="仿宋_GB2312" w:hAnsi="仿宋_GB2312"/>
        </w:rPr>
        <w:t>结合“百万警进千万家”活动，全面排查各类涉校涉生矛盾纠纷，推动多元调处、源头化解，防范各类矛盾风险交织叠加，严防激化升级引发个人极端暴力案事件。积极配合区卫健等部门和基层组织加大对严重精神障碍患者筛查力度，督促有关部门落实日常监护和治疗措施，严防危害师生安全。</w:t>
      </w:r>
    </w:p>
    <w:p>
      <w:pPr>
        <w:widowControl w:val="0"/>
        <w:spacing w:line="378" w:lineRule="atLeast"/>
        <w:ind w:firstLine="0" w:firstLineChars="0"/>
        <w:rPr>
          <w:rFonts w:hint="eastAsia" w:ascii="仿宋_GB2312" w:hAnsi="仿宋_GB2312"/>
        </w:rPr>
      </w:pPr>
      <w:r>
        <w:rPr>
          <w:rFonts w:hint="eastAsia" w:ascii="仿宋_GB2312" w:hAnsi="仿宋_GB2312"/>
        </w:rPr>
        <w:t xml:space="preserve">  下一步，公安横山分局将多措并举，扎实开展预防青少年违法犯罪工作，切实守护青少年的健康成长，以实际行动助力全区社会大局平安稳定，营造文明和谐的社会氛围。</w:t>
      </w:r>
    </w:p>
    <w:p>
      <w:pPr>
        <w:widowControl w:val="0"/>
        <w:spacing w:line="378" w:lineRule="atLeast"/>
        <w:ind w:firstLine="0" w:firstLineChars="0"/>
        <w:rPr>
          <w:rFonts w:hint="eastAsia" w:ascii="仿宋_GB2312" w:hAnsi="仿宋_GB2312"/>
        </w:rPr>
      </w:pPr>
    </w:p>
    <w:p>
      <w:pPr>
        <w:widowControl w:val="0"/>
        <w:spacing w:line="378" w:lineRule="atLeast"/>
        <w:ind w:firstLine="0" w:firstLineChars="0"/>
        <w:rPr>
          <w:rFonts w:hint="eastAsia" w:ascii="仿宋_GB2312" w:hAnsi="仿宋_GB2312"/>
        </w:rPr>
      </w:pPr>
    </w:p>
    <w:p>
      <w:pPr>
        <w:widowControl w:val="0"/>
        <w:spacing w:line="361" w:lineRule="atLeast"/>
        <w:rPr>
          <w:rFonts w:hint="eastAsia" w:ascii="仿宋" w:hAnsi="仿宋" w:eastAsia="仿宋"/>
        </w:rPr>
      </w:pPr>
      <w:r>
        <w:rPr>
          <w:rFonts w:hint="eastAsia" w:ascii="仿宋" w:hAnsi="仿宋" w:eastAsia="仿宋"/>
        </w:rPr>
        <w:t xml:space="preserve">             榆林市公安局横山分局 </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2023年6月6日</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(联系人：胡培国，电话：18292295777)</w:t>
      </w: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r>
        <w:rPr>
          <w:rFonts w:hint="eastAsia"/>
          <w:u w:val="single" w:color="auto"/>
        </w:rPr>
        <w:t xml:space="preserve">                                                       </w:t>
      </w:r>
    </w:p>
    <w:p>
      <w:pPr>
        <w:widowControl w:val="0"/>
        <w:spacing w:line="361" w:lineRule="atLeast"/>
        <w:ind w:firstLine="0" w:firstLineChars="0"/>
        <w:rPr>
          <w:rFonts w:hint="eastAsia"/>
          <w:u w:val="single" w:color="auto"/>
        </w:rPr>
      </w:pPr>
      <w:r>
        <w:rPr>
          <w:rFonts w:hint="eastAsia"/>
          <w:u w:val="single" w:color="auto"/>
        </w:rPr>
        <w:t xml:space="preserve">抄送：区政协提案委，区政府办。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27" w:right="1474" w:bottom="1984" w:left="1587" w:header="566" w:footer="14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615940" cy="323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2336;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Nq9PS3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4"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OEhTtYAAAAEAQAADwAAAAAAAAABACAAAAAiAAAAZHJzL2Rvd25yZXYueG1sUEsB&#10;AhQAFAAAAAgAh07iQG1S1Ya+AQAAcAMAAA4AAAAAAAAAAQAgAAAAJQEAAGRycy9lMm9Eb2MueG1s&#10;UEsFBgAAAAAGAAYAWQEAAFUFA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1312;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EqXfvD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3"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4SFO1gAAAAQBAAAPAAAAAAAAAAEAIAAAACIAAABkcnMvZG93bnJldi54bWxQSwEC&#10;FAAUAAAACACHTuJA51MyAL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863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60288;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086DWAAAABQEAAA8AAAAAAAAAAQAgAAAAIgAAAGRy&#10;cy9kb3ducmV2LnhtbFBLAQIUABQAAAAIAIdO4kC9jFvxzgEAAIkDAAAOAAAAAAAAAAEAIAAAACUB&#10;AABkcnMvZTJvRG9jLnhtbFBLBQYAAAAABgAGAFkBAABlBQ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2"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vNu/WAAAABQEAAA8AAAAAAAAAAQAgAAAAIgAAAGRycy9kb3ducmV2LnhtbFBLAQIU&#10;ABQAAAAIAIdO4kBEInYivAEAAHADAAAOAAAAAAAAAAEAIAAAACUBAABkcnMvZTJvRG9jLnhtbFBL&#10;BQYAAAAABgAGAFkBAABT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59264;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TTzoNYAAAAFAQAADwAAAAAAAAABACAAAAAiAAAAZHJz&#10;L2Rvd25yZXYueG1sUEsBAhQAFAAAAAgAh07iQMDwKkTNAQAAiQMAAA4AAAAAAAAAAQAgAAAAJQEA&#10;AGRycy9lMm9Eb2MueG1sUEsFBgAAAAAGAAYAWQEAAGQFA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1"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bzbv1gAAAAUBAAAPAAAAAAAAAAEAIAAAACIAAABkcnMvZG93bnJldi54bWxQSwEC&#10;FAAUAAAACACHTuJAxOPQyr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6F3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eastAsia="仿宋_GB2312"/>
      <w:sz w:val="32"/>
      <w:szCs w:val="32"/>
    </w:rPr>
  </w:style>
  <w:style w:type="paragraph" w:styleId="2">
    <w:name w:val="heading 1"/>
    <w:basedOn w:val="1"/>
    <w:next w:val="3"/>
    <w:uiPriority w:val="0"/>
    <w:pPr>
      <w:spacing w:before="104" w:beforeLines="0" w:after="104" w:afterLines="0" w:line="0" w:lineRule="atLeast"/>
      <w:ind w:firstLine="0" w:firstLineChars="0"/>
      <w:jc w:val="center"/>
    </w:pPr>
    <w:rPr>
      <w:rFonts w:ascii="Arial" w:hAnsi="Arial" w:eastAsia="黑体"/>
      <w:sz w:val="32"/>
      <w:szCs w:val="32"/>
    </w:rPr>
  </w:style>
  <w:style w:type="paragraph" w:styleId="3">
    <w:name w:val="heading 2"/>
    <w:basedOn w:val="1"/>
    <w:next w:val="4"/>
    <w:uiPriority w:val="0"/>
    <w:pPr>
      <w:spacing w:line="0" w:lineRule="atLeast"/>
      <w:ind w:firstLine="0" w:firstLineChars="0"/>
      <w:jc w:val="center"/>
    </w:pPr>
    <w:rPr>
      <w:rFonts w:ascii="Times New Roman" w:hAnsi="Times New Roman"/>
      <w:sz w:val="28"/>
      <w:szCs w:val="28"/>
    </w:rPr>
  </w:style>
  <w:style w:type="paragraph" w:styleId="4">
    <w:name w:val="heading 3"/>
    <w:basedOn w:val="1"/>
    <w:next w:val="1"/>
    <w:uiPriority w:val="0"/>
    <w:pPr>
      <w:spacing w:before="104" w:beforeLines="0" w:after="104" w:afterLines="0"/>
      <w:ind w:firstLine="0" w:firstLineChars="0"/>
    </w:pPr>
    <w:rPr>
      <w:rFonts w:eastAsia="黑体"/>
    </w:rPr>
  </w:style>
  <w:style w:type="character" w:default="1" w:styleId="12">
    <w:name w:val="Default Paragraph Font"/>
    <w:uiPriority w:val="0"/>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spacing w:line="306" w:lineRule="auto"/>
    </w:pPr>
  </w:style>
  <w:style w:type="paragraph" w:styleId="6">
    <w:name w:val="toc 1"/>
    <w:basedOn w:val="1"/>
    <w:next w:val="1"/>
    <w:uiPriority w:val="0"/>
    <w:pPr>
      <w:spacing w:after="104" w:afterLines="0" w:line="0" w:lineRule="atLeast"/>
      <w:ind w:firstLine="0" w:firstLineChars="0"/>
      <w:jc w:val="left"/>
    </w:pPr>
    <w:rPr>
      <w:rFonts w:ascii="Arial" w:hAnsi="Arial" w:eastAsia="黑体"/>
      <w:sz w:val="28"/>
      <w:szCs w:val="28"/>
    </w:rPr>
  </w:style>
  <w:style w:type="paragraph" w:styleId="7">
    <w:name w:val="toc 4"/>
    <w:basedOn w:val="1"/>
    <w:next w:val="1"/>
    <w:uiPriority w:val="0"/>
    <w:pPr>
      <w:spacing w:line="306" w:lineRule="auto"/>
      <w:ind w:firstLine="629" w:firstLineChars="0"/>
    </w:pPr>
  </w:style>
  <w:style w:type="paragraph" w:styleId="8">
    <w:name w:val="toc 2"/>
    <w:basedOn w:val="1"/>
    <w:next w:val="1"/>
    <w:uiPriority w:val="0"/>
    <w:pPr>
      <w:spacing w:line="306" w:lineRule="auto"/>
      <w:ind w:firstLine="209" w:firstLineChars="0"/>
    </w:pPr>
  </w:style>
  <w:style w:type="paragraph" w:styleId="9">
    <w:name w:val="Title"/>
    <w:basedOn w:val="1"/>
    <w:next w:val="10"/>
    <w:uiPriority w:val="0"/>
    <w:pPr>
      <w:spacing w:before="209" w:beforeLines="0" w:after="209" w:afterLines="0" w:line="0" w:lineRule="atLeast"/>
      <w:ind w:firstLine="0" w:firstLineChars="0"/>
      <w:jc w:val="center"/>
    </w:pPr>
    <w:rPr>
      <w:rFonts w:ascii="Arial" w:hAnsi="Arial" w:eastAsia="黑体"/>
      <w:sz w:val="52"/>
      <w:szCs w:val="52"/>
    </w:rPr>
  </w:style>
  <w:style w:type="paragraph" w:customStyle="1" w:styleId="10">
    <w:name w:val="文章附标题"/>
    <w:basedOn w:val="1"/>
    <w:next w:val="2"/>
    <w:uiPriority w:val="0"/>
    <w:pPr>
      <w:spacing w:before="104" w:beforeLines="0" w:after="104" w:afterLines="0" w:line="0" w:lineRule="atLeast"/>
      <w:ind w:firstLine="0" w:firstLineChars="0"/>
      <w:jc w:val="center"/>
    </w:pPr>
    <w:rPr>
      <w:sz w:val="36"/>
      <w:szCs w:val="36"/>
    </w:rPr>
  </w:style>
  <w:style w:type="paragraph" w:customStyle="1" w:styleId="13">
    <w:name w:val="目录标题"/>
    <w:basedOn w:val="1"/>
    <w:next w:val="1"/>
    <w:uiPriority w:val="0"/>
    <w:pPr>
      <w:spacing w:before="209" w:beforeLines="0" w:after="209" w:afterLines="0" w:line="0" w:lineRule="atLeast"/>
      <w:jc w:val="center"/>
    </w:pPr>
    <w:rPr>
      <w:rFonts w:ascii="Arial" w:hAnsi="Arial" w:eastAsia="黑体"/>
      <w:spacing w:val="209"/>
      <w:sz w:val="52"/>
      <w:szCs w:val="52"/>
    </w:rPr>
  </w:style>
  <w:style w:type="paragraph" w:customStyle="1" w:styleId="14">
    <w:name w:val="WPS Plain"/>
    <w:uiPriority w:val="0"/>
  </w:style>
  <w:style w:type="character" w:customStyle="1" w:styleId="15">
    <w:name w:val="链接"/>
    <w:basedOn w:val="12"/>
    <w:uiPriority w:val="0"/>
    <w:rPr>
      <w:color w:val="0000FF"/>
      <w:u w:val="single" w:color="0000FF"/>
    </w:rPr>
  </w:style>
  <w:style w:type="character" w:customStyle="1" w:styleId="16">
    <w:name w:val="超级链接"/>
    <w:basedOn w:val="12"/>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2023-12-11T07:54:54Z</dcterms:created>
  <dc:creator>gxh</dc:creator>
  <cp:lastModifiedBy>gxh</cp:lastModifiedBy>
  <dcterms:modified xsi:type="dcterms:W3CDTF">2023-12-11T07:55:50Z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CFB284ABE3534E3C956DE9C5CEC7C589_13</vt:lpwstr>
  </property>
</Properties>
</file>