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B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: 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sz w:val="32"/>
          <w:szCs w:val="32"/>
        </w:rPr>
        <w:t>号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关于区政协二届二次会议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第49号提案答复的函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寇军委员：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您提出的《关于加大对“返乡创业”人员支持力度的提案》（第49号）收悉，现答复如下：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前，农业农村社会经济发展遇到瓶颈期，深化农村改革进入深水区。为均衡发展，党中央提出以工促农、以城带乡，全面发展，共同富裕的战略决策。进一步调整农村生产关系、解放农业生产力，打通城乡协调发展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要素高效流动、产业融合发展、农民增收致富的渠道。所以，大力促进对“返乡创业”人才的支持保护，正合其时，很有必要。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、大力加强高素质农民培训培育。培养大批留得住、用得上的乡土人才。认真落实减税免税政策，返乡创业人员同等享受各项税费减免和政府补贴项目。对于新型经营主体、种养大户，要给予政策扶持、技术支持，起到典型带动、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降低返乡创业门槛。允许返乡人员凭借学历文凭、房产等固定资产、有价证券等资产，进行工商注册登记，进行融资贷款等合理合法的经营；鼓励、引导高级专业技术人才和高技能人才创办企业，或到农民创办的企业就业或兼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充分发挥财政资金的杠杆引导作用，加大对返乡创业的财政支持力度。实施返乡创业资金补贴扶持。主要聚焦于外出务工人员、毕业不久、应届毕业的大学生、退役复转军人，当然也应该包括本乡本土有一技之长的优秀乡土人才。补贴资金依照创业规模，资金补贴政策所涉及的领域也包含多个方面，还有电子商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、网络商户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等方面，要在创业贷款、贴息补助、用地审批等领域给予倾斜照顾。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4、继续深化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农村产权制度改革，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住房、社会保障和人才支持。因为创业是非常艰难的，尤其是在农村，各种条件设施都比不上城市。将符合条件的农民工等人员纳入住房保障实施范围，农民工等返乡创业人员购买保障性住房、普通商品房的，要按规定落实契税、印花税减免等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5、要大力培育留得住、用得上的本土人才，设立企业孵化专项资金，让立志在农业农村创业奉献的有志青年，有希望、有奔头。大力促进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特色产业、名优产品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的生产加工和销售，营造良好的创业氛围。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今年，我区高素质农民培训任务初步安排为200人，培训工作时间紧、任务重，经过3月份一个月的调研考察，更加详细掌握了我区高素质农民培育现状，制定了详细的实施方案。</w:t>
      </w:r>
      <w:r>
        <w:rPr>
          <w:rFonts w:hint="eastAsia" w:ascii="仿宋" w:hAnsi="仿宋" w:eastAsia="仿宋" w:cs="仿宋"/>
          <w:sz w:val="32"/>
          <w:szCs w:val="32"/>
        </w:rPr>
        <w:t>经过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遴选学员、基地实训、线上培训、</w:t>
      </w:r>
      <w:r>
        <w:rPr>
          <w:rFonts w:hint="eastAsia" w:ascii="仿宋" w:hAnsi="仿宋" w:eastAsia="仿宋" w:cs="仿宋"/>
          <w:sz w:val="32"/>
          <w:szCs w:val="32"/>
        </w:rPr>
        <w:t>调查摸底、组织报名、理论授课、基地实训、帮扶指导、考试考核等环节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目前已培育高素质农民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培育班</w:t>
      </w:r>
      <w:r>
        <w:rPr>
          <w:rFonts w:hint="eastAsia" w:ascii="仿宋" w:hAnsi="仿宋" w:eastAsia="仿宋" w:cs="仿宋"/>
          <w:sz w:val="32"/>
          <w:szCs w:val="32"/>
        </w:rPr>
        <w:t>一期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目前正在等待“云上智农”系统开放，开始</w:t>
      </w:r>
      <w:r>
        <w:rPr>
          <w:rFonts w:hint="eastAsia" w:ascii="仿宋" w:hAnsi="仿宋" w:eastAsia="仿宋" w:cs="仿宋"/>
          <w:sz w:val="32"/>
          <w:szCs w:val="32"/>
        </w:rPr>
        <w:t>线上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感谢您对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横山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区农业农村工作的关心和支持！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榆林市横山区农业农村局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2023年5月22号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（抄送：区政协提案委，区政府办）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02E724DD"/>
    <w:rsid w:val="02E724DD"/>
    <w:rsid w:val="037C6B7D"/>
    <w:rsid w:val="0AE63D2F"/>
    <w:rsid w:val="0E9503CA"/>
    <w:rsid w:val="2C4E32CA"/>
    <w:rsid w:val="34DD7675"/>
    <w:rsid w:val="3B182B93"/>
    <w:rsid w:val="447453BD"/>
    <w:rsid w:val="5F0A71B7"/>
    <w:rsid w:val="6F393008"/>
    <w:rsid w:val="7B02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1103</Characters>
  <Lines>0</Lines>
  <Paragraphs>0</Paragraphs>
  <TotalTime>2</TotalTime>
  <ScaleCrop>false</ScaleCrop>
  <LinksUpToDate>false</LinksUpToDate>
  <CharactersWithSpaces>1241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2023-06-19T07:02:00Z</dcterms:created>
  <dc:creator>Lenovo</dc:creator>
  <cp:lastModifiedBy>Lenovo</cp:lastModifiedBy>
  <dcterms:modified xsi:type="dcterms:W3CDTF">2023-06-21T01:44:13Z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EAE39F98D3E44CC896E169118CEAD335_11</vt:lpwstr>
  </property>
</Properties>
</file>