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类    别：</w:t>
      </w:r>
      <w:r>
        <w:rPr>
          <w:rFonts w:hint="eastAsia" w:ascii="楷体" w:hAnsi="楷体" w:eastAsia="楷体"/>
          <w:sz w:val="32"/>
          <w:szCs w:val="32"/>
        </w:rPr>
        <w:t xml:space="preserve"> A 类</w:t>
      </w:r>
    </w:p>
    <w:p>
      <w:pPr>
        <w:wordWrap w:val="0"/>
        <w:jc w:val="righ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方正小标宋简体" w:hAnsi="黑体" w:eastAsia="方正小标宋简体"/>
          <w:color w:val="FF0000"/>
          <w:sz w:val="44"/>
          <w:szCs w:val="44"/>
        </w:rPr>
        <w:tab/>
      </w:r>
      <w:r>
        <w:rPr>
          <w:rFonts w:hint="eastAsia" w:ascii="方正小标宋简体" w:hAnsi="黑体" w:eastAsia="方正小标宋简体"/>
          <w:color w:val="FF0000"/>
          <w:sz w:val="44"/>
          <w:szCs w:val="44"/>
        </w:rPr>
        <w:t>榆林市横山区畜牧兽医局</w:t>
      </w:r>
      <w:r>
        <w:rPr>
          <w:rFonts w:hint="eastAsia" w:ascii="方正小标宋简体" w:hAnsi="黑体" w:eastAsia="方正小标宋简体"/>
          <w:sz w:val="44"/>
          <w:szCs w:val="44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</w:rPr>
        <w:t>签 发 人：</w:t>
      </w:r>
      <w:r>
        <w:rPr>
          <w:rFonts w:hint="eastAsia" w:ascii="黑体" w:hAnsi="黑体" w:eastAsia="黑体"/>
          <w:sz w:val="32"/>
          <w:szCs w:val="32"/>
        </w:rPr>
        <w:t>梁文国</w:t>
      </w:r>
    </w:p>
    <w:p>
      <w:pPr>
        <w:tabs>
          <w:tab w:val="left" w:pos="842"/>
          <w:tab w:val="center" w:pos="4156"/>
        </w:tabs>
        <w:wordWrap w:val="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ordWrap w:val="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61595</wp:posOffset>
                </wp:positionV>
                <wp:extent cx="56197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5pt;margin-top:4.85pt;height:0pt;width:442.5pt;z-index:251659264;mso-width-relative:page;mso-height-relative:page;" filled="f" stroked="t" coordsize="21600,21600" o:gfxdata="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vHmomtMAAAAFAQAADwAAAAAAAAABACAAAAAiAAAAZHJzL2Rvd25yZXYueG1sUEsBAhQA&#10;FAAAAAgAh07iQLHRRcH3AQAA5QMAAA4AAAAAAAAAAQAgAAAAIgEAAGRycy9lMm9Eb2MueG1sUEsF&#10;BgAAAAAGAAYAWQEAAIsFAAAAAA=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</w:t>
      </w:r>
    </w:p>
    <w:p>
      <w:pPr>
        <w:wordWrap w:val="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横政牧函〔202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39</w:t>
      </w:r>
      <w:bookmarkStart w:id="4" w:name="_GoBack"/>
      <w:bookmarkEnd w:id="4"/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政协一届五次会议</w:t>
      </w: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/>
          <w:sz w:val="44"/>
          <w:szCs w:val="44"/>
        </w:rPr>
        <w:t>号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提案</w:t>
      </w: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答复的</w:t>
      </w:r>
      <w:r>
        <w:rPr>
          <w:rFonts w:hint="eastAsia" w:ascii="方正小标宋简体" w:eastAsia="方正小标宋简体"/>
          <w:sz w:val="44"/>
          <w:szCs w:val="44"/>
        </w:rPr>
        <w:t>函</w:t>
      </w:r>
    </w:p>
    <w:p>
      <w:pPr>
        <w:spacing w:line="6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寇军委员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您提出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《关于</w:t>
      </w:r>
      <w:r>
        <w:rPr>
          <w:rFonts w:hint="eastAsia" w:ascii="仿宋_GB2312" w:eastAsia="仿宋_GB2312"/>
          <w:sz w:val="32"/>
          <w:szCs w:val="32"/>
          <w:lang w:eastAsia="zh-CN"/>
        </w:rPr>
        <w:t>促进我区牧草产业发展的提案</w:t>
      </w:r>
      <w:r>
        <w:rPr>
          <w:rFonts w:hint="eastAsia" w:ascii="仿宋_GB2312" w:eastAsia="仿宋_GB2312"/>
          <w:sz w:val="32"/>
          <w:szCs w:val="32"/>
        </w:rPr>
        <w:t>》（第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号）收悉。现答复如下：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饲草饲料是发展羊产业的重要物质基础和核心保障要素，坚持以养带种、以种促养、种养结合，充分发挥横山区光热和土地资源优势，统筹粮经饲，饲草饲料种植加工与羊子养殖协调发展，调整种植结构，积极发展优质饲草饲料作物，补齐加工短板，延伸饲草饲料产业链，打通优质饲草种植-加工-转化-种养循环模式的产业链条，实现羊产业优质高效的生态发展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bookmarkStart w:id="0" w:name="_Toc62309101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巩固改良现有草地，提升生物产出量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托国家京津风沙源治理二期、退牧还草、退耕还林草、水土保持等工程实施，通过采取补播封育、人工种草、草地培育、改善土壤、小型水利配套设施建设等保护措施，促进现有改良天然牧草地和其他改良草地（61.0万亩）植被进一步恢复，人工草地优质高产，亩产草量由310千克提高到400千克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1" w:name="_Toc62309102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大力推动实施“粮改饲”行动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接国家粮改饲政策，按照草畜配套原则，积极推动以青贮玉米和紫花苜蓿为主的饲草饲料种植。重点扩大青贮玉米等优质饲草料种植面积，青贮玉米等饲料作物种植面积占到全区粮食作物总播面积的15％以上。支持推广青贮玉米和紫花苜蓿等饲草料耕、种、收全程机械化作业，促进农机农艺融合，全面提升收、贮、运综合能力和社会化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bookmarkStart w:id="2" w:name="_Toc62309103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探索实施采煤塌陷区治理种草行动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结合黄河流域矿区污染治理和生态修复试点建设，把采煤塌陷区治理、矿井水综合利用和林草基地建设相结合，落实生态补偿机制，提高煤矿疏干水利用比例，引导煤企转型发展饲草种植产业。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bookmarkStart w:id="3" w:name="_Toc62309104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完善饲草饲料加工体系，提高饲草饲料产业化水平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支持推广饲草收割打捆、裹包青贮与饲料加工、饲喂机械化，培育饲草料生产、加工龙头企业，形成以龙头企业为骨干、中小型企业共同发展，专业经济组织、经济实体及种养大户为补充的饲草料生产加工格局。支持陕北绒山羊分阶段专用饲料研发和生产，以本地饲料资源为基础，紧紧围绕绒山羊生产需要，建立以生产营养调控饲料产品为主导的安全、营养、高效、低耗、绿色羊饲料加工生产体系。依托饲草饲料加工主体，组织开展集中加工和配送服务，提升横山区饲草料配送社会化服务水平。</w:t>
      </w:r>
    </w:p>
    <w:p>
      <w:pPr>
        <w:numPr>
          <w:ilvl w:val="0"/>
          <w:numId w:val="0"/>
        </w:numPr>
        <w:spacing w:line="6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寇军委员</w:t>
      </w:r>
      <w:r>
        <w:rPr>
          <w:rFonts w:hint="eastAsia" w:ascii="仿宋_GB2312" w:eastAsia="仿宋_GB2312"/>
          <w:sz w:val="32"/>
          <w:szCs w:val="32"/>
        </w:rPr>
        <w:t>，再次感谢您对我区羊产业发展的关心和支持，我们将在今后的工作中，对您</w:t>
      </w:r>
      <w:r>
        <w:rPr>
          <w:rFonts w:hint="eastAsia" w:ascii="仿宋_GB2312" w:eastAsia="仿宋_GB2312"/>
          <w:sz w:val="32"/>
          <w:szCs w:val="32"/>
          <w:lang w:eastAsia="zh-CN"/>
        </w:rPr>
        <w:t>提案</w:t>
      </w:r>
      <w:r>
        <w:rPr>
          <w:rFonts w:hint="eastAsia" w:ascii="仿宋_GB2312" w:eastAsia="仿宋_GB2312"/>
          <w:sz w:val="32"/>
          <w:szCs w:val="32"/>
        </w:rPr>
        <w:t>中的意见建议规划到畜牧重点工作之中，感谢您一如既往的关心和支持横山区羊产业的发展。对我们在办理过程中的不足之处诚表歉意。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3520" w:firstLineChars="1100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榆林市横山区畜牧兽医局</w:t>
      </w:r>
    </w:p>
    <w:p>
      <w:pPr>
        <w:ind w:firstLine="5120" w:firstLineChars="1600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after="312" w:afterLines="100" w:line="60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/>
        </w:rPr>
      </w:pPr>
    </w:p>
    <w:p>
      <w:pPr>
        <w:spacing w:after="312" w:afterLines="100" w:line="60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/>
        </w:rPr>
      </w:pPr>
    </w:p>
    <w:p>
      <w:pPr>
        <w:spacing w:after="312" w:afterLines="100" w:line="60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（联系人：黄尧    电话：0912-761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1603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rPr>
          <w:rFonts w:hint="eastAsia" w:ascii="仿宋_GB2312" w:eastAsia="仿宋_GB2312"/>
          <w:position w:val="-2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37465</wp:posOffset>
                </wp:positionV>
                <wp:extent cx="561975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5pt;margin-top:2.95pt;height:0pt;width:442.5pt;z-index:251661312;mso-width-relative:page;mso-height-relative:page;" filled="f" stroked="t" coordsize="21600,21600" o:gfxdata="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VO1mv1gAAAAcBAAAPAAAAAAAAAAEAIAAAACIAAABkcnMvZG93bnJldi54bWxQSwEC&#10;FAAUAAAACACHTuJAW+7s3PYBAADlAwAADgAAAAAAAAABACAAAAAlAQAAZHJzL2Uyb0RvYy54bWxQ&#10;SwUGAAAAAAYABgBZAQAAjQ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position w:val="20"/>
          <w:sz w:val="28"/>
          <w:szCs w:val="28"/>
        </w:rPr>
        <w:t xml:space="preserve"> </w:t>
      </w:r>
      <w:r>
        <w:rPr>
          <w:rFonts w:hint="eastAsia" w:ascii="仿宋_GB2312" w:eastAsia="仿宋_GB2312"/>
          <w:position w:val="-20"/>
          <w:sz w:val="28"/>
          <w:szCs w:val="28"/>
        </w:rPr>
        <w:t>抄送：</w:t>
      </w:r>
      <w:r>
        <w:rPr>
          <w:rFonts w:hint="eastAsia" w:ascii="仿宋_GB2312" w:eastAsia="仿宋_GB2312"/>
          <w:position w:val="-20"/>
          <w:sz w:val="28"/>
          <w:szCs w:val="28"/>
          <w:lang w:eastAsia="zh-CN"/>
        </w:rPr>
        <w:t>区政协提案委，区政府办</w:t>
      </w:r>
      <w:r>
        <w:rPr>
          <w:rFonts w:hint="eastAsia" w:ascii="仿宋_GB2312" w:eastAsia="仿宋_GB2312"/>
          <w:position w:val="-20"/>
          <w:sz w:val="28"/>
          <w:szCs w:val="28"/>
        </w:rPr>
        <w:t xml:space="preserve">。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position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17145</wp:posOffset>
                </wp:positionV>
                <wp:extent cx="56197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.35pt;height:0pt;width:442.5pt;z-index:251662336;mso-width-relative:page;mso-height-relative:page;" filled="f" stroked="t" coordsize="21600,21600" o:gfxdata="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gU3cf1AAAAAcBAAAPAAAAAAAAAAEAIAAAACIAAABkcnMvZG93bnJldi54bWxQSwECFAAU&#10;AAAACACHTuJAkDe48P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 榆林市横山区畜牧兽医局                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15</w:t>
      </w:r>
      <w:r>
        <w:rPr>
          <w:rFonts w:hint="eastAsia" w:ascii="仿宋_GB2312" w:eastAsia="仿宋_GB2312"/>
          <w:sz w:val="28"/>
          <w:szCs w:val="28"/>
        </w:rPr>
        <w:t>日印</w: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339725</wp:posOffset>
                </wp:positionV>
                <wp:extent cx="561975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5pt;margin-top:26.75pt;height:0pt;width:442.5pt;z-index:251660288;mso-width-relative:page;mso-height-relative:page;" filled="f" stroked="t" coordsize="21600,21600" o:gfxdata="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PvWQzYAAAACQEAAA8AAAAAAAAAAQAgAAAAIgAAAGRycy9kb3ducmV2LnhtbFBL&#10;AQIUABQAAAAIAIdO4kDVN48T9gEAAOUDAAAOAAAAAAAAAAEAIAAAACcBAABkcnMvZTJvRG9jLnht&#10;bFBLBQYAAAAABgAGAFkBAACP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BED17B"/>
    <w:multiLevelType w:val="multilevel"/>
    <w:tmpl w:val="1EBED17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427CC"/>
    <w:rsid w:val="130B717C"/>
    <w:rsid w:val="25CA496E"/>
    <w:rsid w:val="281427CC"/>
    <w:rsid w:val="43C104D0"/>
    <w:rsid w:val="7B9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260" w:after="260" w:line="360" w:lineRule="auto"/>
      <w:jc w:val="left"/>
      <w:outlineLvl w:val="0"/>
    </w:pPr>
    <w:rPr>
      <w:rFonts w:ascii="仿宋" w:hAnsi="仿宋"/>
      <w:b/>
      <w:kern w:val="44"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1"/>
    <w:qFormat/>
    <w:uiPriority w:val="39"/>
    <w:pPr>
      <w:spacing w:before="480" w:line="276" w:lineRule="auto"/>
      <w:outlineLvl w:val="9"/>
    </w:pPr>
    <w:rPr>
      <w:rFonts w:eastAsia="仿宋"/>
      <w:color w:val="000000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2021-08-23T03:26:00Z</dcterms:created>
  <dc:creator>高浩朋</dc:creator>
  <cp:lastModifiedBy>高浩朋</cp:lastModifiedBy>
  <dcterms:modified xsi:type="dcterms:W3CDTF">2021-09-08T02:22:26Z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EA1D8516D86247359C540437496C2AE0</vt:lpwstr>
  </property>
</Properties>
</file>