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935"/>
        <w:jc w:val="right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-88900</wp:posOffset>
                </wp:positionV>
                <wp:extent cx="3856355" cy="9632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58"/>
                                <w:sz w:val="96"/>
                                <w:szCs w:val="56"/>
                              </w:rPr>
                              <w:t>榆林市横山区农业农村局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7pt;height:75.85pt;width:303.65pt;z-index:251659264;mso-width-relative:page;mso-height-relative:page;" filled="f" stroked="f" coordsize="21600,21600" o:gfxdata="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9cyfqtcA&#10;AAAKAQAADwAAAAAAAAABACAAAAAiAAAAZHJzL2Rvd25yZXYueG1sUEsBAhQAFAAAAAgAh07iQKSY&#10;pKiuAQAAT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58"/>
                          <w:sz w:val="96"/>
                          <w:szCs w:val="56"/>
                        </w:rPr>
                        <w:t>榆林市横山区农业农村局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</w:rPr>
        <w:t>类  别：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B </w:t>
      </w:r>
      <w:r>
        <w:rPr>
          <w:rFonts w:hint="eastAsia" w:ascii="仿宋_GB2312" w:eastAsia="仿宋_GB2312"/>
          <w:spacing w:val="-20"/>
          <w:sz w:val="32"/>
          <w:szCs w:val="32"/>
        </w:rPr>
        <w:t xml:space="preserve"> </w:t>
      </w:r>
    </w:p>
    <w:p>
      <w:pPr>
        <w:ind w:firstLine="5880" w:firstLineChars="210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签发人：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张世雄</w:t>
      </w:r>
    </w:p>
    <w:p>
      <w:p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81915</wp:posOffset>
                </wp:positionV>
                <wp:extent cx="54006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25pt;margin-top:6.45pt;height:0pt;width:425.25pt;z-index:251660288;mso-width-relative:page;mso-height-relative:page;" filled="f" stroked="t" coordsize="21600,21600" o:gfxdata="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3lqHnXAAAACQEAAA8AAAAAAAAAAQAgAAAAIgAAAGRycy9kb3ducmV2&#10;LnhtbFBLAQIUABQAAAAIAIdO4kDoMfxL/QEAAO0DAAAOAAAAAAAAAAEAIAAAACYBAABkcnMvZTJv&#10;RG9jLnhtbFBLBQYAAAAABgAGAFkBAACVBQAAAAA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t>                                   </w:t>
      </w:r>
      <w:r>
        <w:rPr>
          <w:rFonts w:hint="eastAsia" w:ascii="仿宋_GB2312" w:eastAsia="仿宋_GB2312"/>
          <w:sz w:val="32"/>
          <w:szCs w:val="32"/>
        </w:rPr>
        <w:t>横政农函〔202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4"/>
        <w:jc w:val="center"/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对区二届人大二次会议第18号建议的复函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周爱民、张仁清代表：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您提出的《关于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建设石湾镇垃圾填埋场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收悉。现答复如下：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你建议“在石湾镇建设垃圾填埋场，解决生活垃圾处理问题”。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根据《榆林市发展和改革委员会关于开展2022年重大区域发展战略建设（黄河流域生态保护和高质量发展方向）中央预算内投资计划申报的通知》（榆政发改发〔2022〕8号）文件精神，经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区政府安排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我局对</w:t>
      </w:r>
      <w:r>
        <w:rPr>
          <w:rFonts w:hint="eastAsia" w:ascii="仿宋" w:hAnsi="仿宋" w:eastAsia="仿宋" w:cs="仿宋"/>
          <w:sz w:val="32"/>
          <w:szCs w:val="32"/>
        </w:rPr>
        <w:t>横山区乡镇污水垃圾处理场建设工程项目（一期）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进行申</w:t>
      </w:r>
      <w:r>
        <w:rPr>
          <w:rFonts w:hint="eastAsia" w:ascii="仿宋" w:hAnsi="仿宋" w:eastAsia="仿宋" w:cs="仿宋"/>
          <w:sz w:val="32"/>
          <w:szCs w:val="32"/>
        </w:rPr>
        <w:t>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，该项目财政部已审核通过，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上报国家发改委争取中央预算内投资，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项目总投资为5534.77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建设内容和规模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）建成韩岔镇生活垃圾填埋场，年处理规模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，共投资546.44万元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）建</w:t>
      </w: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塔湾镇</w:t>
      </w:r>
      <w:r>
        <w:rPr>
          <w:rFonts w:hint="eastAsia" w:ascii="仿宋" w:hAnsi="仿宋" w:eastAsia="仿宋" w:cs="仿宋"/>
          <w:sz w:val="32"/>
          <w:szCs w:val="32"/>
        </w:rPr>
        <w:t>污水处理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站，处理规模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0m3/d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</w:t>
      </w:r>
      <w:r>
        <w:rPr>
          <w:rFonts w:hint="eastAsia" w:ascii="仿宋" w:hAnsi="仿宋" w:eastAsia="仿宋" w:cs="仿宋"/>
          <w:sz w:val="32"/>
          <w:szCs w:val="32"/>
        </w:rPr>
        <w:t>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4.72km，共投资436.63万元。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响水镇</w:t>
      </w:r>
      <w:r>
        <w:rPr>
          <w:rFonts w:hint="eastAsia" w:ascii="仿宋" w:hAnsi="仿宋" w:eastAsia="仿宋" w:cs="仿宋"/>
          <w:sz w:val="32"/>
          <w:szCs w:val="32"/>
        </w:rPr>
        <w:t>污水处理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站，处理规模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0m3/d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</w:t>
      </w:r>
      <w:r>
        <w:rPr>
          <w:rFonts w:hint="eastAsia" w:ascii="仿宋" w:hAnsi="仿宋" w:eastAsia="仿宋" w:cs="仿宋"/>
          <w:sz w:val="32"/>
          <w:szCs w:val="32"/>
        </w:rPr>
        <w:t>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8.421km，共投资1767.38万元。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党岔镇</w:t>
      </w:r>
      <w:r>
        <w:rPr>
          <w:rFonts w:hint="eastAsia" w:ascii="仿宋" w:hAnsi="仿宋" w:eastAsia="仿宋" w:cs="仿宋"/>
          <w:sz w:val="32"/>
          <w:szCs w:val="32"/>
        </w:rPr>
        <w:t>污水处理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站，处理规模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0m3/d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</w:t>
      </w:r>
      <w:r>
        <w:rPr>
          <w:rFonts w:hint="eastAsia" w:ascii="仿宋" w:hAnsi="仿宋" w:eastAsia="仿宋" w:cs="仿宋"/>
          <w:sz w:val="32"/>
          <w:szCs w:val="32"/>
        </w:rPr>
        <w:t>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10.76km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；共投资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1331.7万元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波罗镇</w:t>
      </w:r>
      <w:r>
        <w:rPr>
          <w:rFonts w:hint="eastAsia" w:ascii="仿宋" w:hAnsi="仿宋" w:eastAsia="仿宋" w:cs="仿宋"/>
          <w:sz w:val="32"/>
          <w:szCs w:val="32"/>
        </w:rPr>
        <w:t>污水处理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站，处理规模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0m3/d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</w:t>
      </w:r>
      <w:r>
        <w:rPr>
          <w:rFonts w:hint="eastAsia" w:ascii="仿宋" w:hAnsi="仿宋" w:eastAsia="仿宋" w:cs="仿宋"/>
          <w:sz w:val="32"/>
          <w:szCs w:val="32"/>
        </w:rPr>
        <w:t>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5.6km，共投资840.59万元。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目前</w:t>
      </w:r>
      <w:r>
        <w:rPr>
          <w:rFonts w:hint="eastAsia" w:ascii="仿宋" w:hAnsi="仿宋" w:eastAsia="仿宋" w:cs="仿宋"/>
          <w:sz w:val="32"/>
          <w:szCs w:val="32"/>
        </w:rPr>
        <w:t>横山区乡镇污水垃圾处理场建设工程项目（一期）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已取得可研、初设、环评、节能、稳评批复和配套资金承诺函，土地预审已批复，已申请征地审批程序。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同时，我局正在谋划横山区乡镇污水垃圾处理场建设工程项目（二期），项目计划总投资：1.76亿元。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计划下一步，在武镇、高镇、石湾镇、魏家楼镇、赵石畔镇、殿市镇、雷龙湾镇、韩岔镇建设污水处理场或垃圾填埋场，目前正在调研阶段。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环境保护作为一项基本国策，受到了全社会的关注和重视，横山区乡镇污水垃圾处理场建设工程项目属于非盈利性项目，其工程建设的目的在于生态环境和社会方面的效益，而并不在于处理本身的直接经济效益。本工程的建设正是落实这一基木国策的具体行动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eastAsia="仿宋_GB2312" w:asciiTheme="minorEastAsia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感谢您对农业农村工作的关心和支持！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榆林市横山区农业农村局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202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陈光龙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13109692180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（抄送：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人大人代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工委，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区政府办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jg5ZGRmZjZkMjk2NTExMTBjZDgzM2ZhNmZiMzAifQ=="/>
  </w:docVars>
  <w:rsids>
    <w:rsidRoot w:val="00000000"/>
    <w:rsid w:val="005A5627"/>
    <w:rsid w:val="00F24D51"/>
    <w:rsid w:val="012D5E2D"/>
    <w:rsid w:val="01C12F75"/>
    <w:rsid w:val="074B14EE"/>
    <w:rsid w:val="08BD4650"/>
    <w:rsid w:val="091042E1"/>
    <w:rsid w:val="0E970F17"/>
    <w:rsid w:val="127E10A6"/>
    <w:rsid w:val="13D12EE6"/>
    <w:rsid w:val="20E84F01"/>
    <w:rsid w:val="23722DA3"/>
    <w:rsid w:val="24206587"/>
    <w:rsid w:val="281A5A9D"/>
    <w:rsid w:val="283247AA"/>
    <w:rsid w:val="2D6600EC"/>
    <w:rsid w:val="2F0C1936"/>
    <w:rsid w:val="32487FB8"/>
    <w:rsid w:val="36B25F47"/>
    <w:rsid w:val="36D431A0"/>
    <w:rsid w:val="380631A5"/>
    <w:rsid w:val="3DE650FB"/>
    <w:rsid w:val="4079642A"/>
    <w:rsid w:val="48892546"/>
    <w:rsid w:val="49981337"/>
    <w:rsid w:val="4B816850"/>
    <w:rsid w:val="4CAE64E5"/>
    <w:rsid w:val="500470BC"/>
    <w:rsid w:val="579E445A"/>
    <w:rsid w:val="580E15DF"/>
    <w:rsid w:val="5BE44090"/>
    <w:rsid w:val="5CDA175D"/>
    <w:rsid w:val="60D83C5F"/>
    <w:rsid w:val="62AA302C"/>
    <w:rsid w:val="6BEA3CBA"/>
    <w:rsid w:val="73816CB2"/>
    <w:rsid w:val="74733422"/>
    <w:rsid w:val="777F5BFE"/>
    <w:rsid w:val="794123D1"/>
    <w:rsid w:val="7A0B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3">
    <w:name w:val="Body Text Indent"/>
    <w:basedOn w:val="1"/>
    <w:qFormat/>
    <w:uiPriority w:val="0"/>
    <w:pPr>
      <w:ind w:firstLine="540"/>
    </w:pPr>
    <w:rPr>
      <w:rFonts w:ascii="隶书" w:hAnsi="黑体" w:eastAsia="隶书" w:cs="黑体"/>
      <w:sz w:val="32"/>
      <w:szCs w:val="20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3"/>
    <w:next w:val="1"/>
    <w:qFormat/>
    <w:uiPriority w:val="0"/>
    <w:pPr>
      <w:ind w:left="0" w:leftChars="0" w:firstLine="643" w:firstLineChars="200"/>
    </w:pPr>
    <w:rPr>
      <w:rFonts w:ascii="Times New Roman" w:hAnsi="Times New Roman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870</Characters>
  <Lines>0</Lines>
  <Paragraphs>0</Paragraphs>
  <TotalTime>0</TotalTime>
  <ScaleCrop>false</ScaleCrop>
  <LinksUpToDate>false</LinksUpToDate>
  <CharactersWithSpaces>970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2021-08-19T09:23:00Z</dcterms:created>
  <dc:creator>Administrator</dc:creator>
  <cp:lastModifiedBy>Lenovo</cp:lastModifiedBy>
  <dcterms:modified xsi:type="dcterms:W3CDTF">2023-06-20T07:59:18Z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A5B2521AA1874214B60FCF3378AC1446_13</vt:lpwstr>
  </property>
</Properties>
</file>