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right"/>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563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6355" cy="963295"/>
                        </a:xfrm>
                        <a:prstGeom prst="rect">
                          <a:avLst/>
                        </a:prstGeom>
                        <a:noFill/>
                        <a:ln>
                          <a:noFill/>
                        </a:ln>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303.65pt;z-index:251659264;mso-width-relative:page;mso-height-relative:page;" filled="f" stroked="f" coordsize="21600,21600" o:gfxdata="UEsDBAoAAAAAAIdO4kAAAAAAAAAAAAAAAAAEAAAAZHJzL1BLAwQUAAAACACHTuJA9cyfqtcAAAAK&#10;AQAADwAAAGRycy9kb3ducmV2LnhtbE2PwU7DMAyG70i8Q2QkbltS6FbaNd0BxBXEGEjcssZrqzVO&#10;1WRreXvMCU6W5U+/v7/czq4XFxxD50lDslQgkGpvO2o07N+fFw8gQjRkTe8JNXxjgG11fVWawvqJ&#10;3vCyi43gEAqF0dDGOBRShrpFZ8LSD0h8O/rRmcjr2Eg7monDXS/vlFpLZzriD60Z8LHF+rQ7Ow0f&#10;L8evz1S9Nk9uNUx+VpJcLrW+vUnUBkTEOf7B8KvP6lCx08GfyQbRa1hkKZM8k5Q7MbDK8xzEgcn7&#10;LANZlfJ/heoHUEsDBBQAAAAIAIdO4kCkmKSorgEAAE4DAAAOAAAAZHJzL2Uyb0RvYy54bWytU0tu&#10;2zAU3BfIHQjua/oDG4lgOUBhJJuiLZD2ADRFWgRIPoKkLfkC7Q266qb7nsvn6COlOJ9usuiGIuc9&#10;zZsZSuvb3hpylCFqcDWdTaaUSCeg0W5f029f795fUxITdw034GRNTzLS283Vu3XnKzmHFkwjA0ES&#10;F6vO17RNyVeMRdFKy+MEvHRYVBAsT3gMe9YE3iG7NWw+na5YB6HxAYSMEdHtUKQjY3gLISilhdyC&#10;OFjp0sAapOEJLcVW+0g3Ra1SUqTPSkWZiKkpOk1lxSG43+WVbda82gfuWy1GCfwtEl55slw7HHqh&#10;2vLEySHof6isFgEiqDQRYNlgpCSCLmbTV9k8tNzL4gWjjv4Sevx/tOLT8UsgusEvgRLHLV74+eeP&#10;868/59/fySzH0/lYYdeDx77Uf4A+t454RDC77lWw+Yl+CNYx3NMlXNknIhBcXC9Xi+WSEoG1m9Vi&#10;frPMNOzpbR9iupdgSd7UNODllUz58WNMQ+tjSx7m4E4bgzivjHsBIGdGWJY+SMy71O/6UfcOmhPa&#10;Ofig9y2OKoZKO8ZcNI2fRL7H5+dC+vQb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cyfqtcA&#10;AAAKAQAADwAAAAAAAAABACAAAAAiAAAAZHJzL2Rvd25yZXYueG1sUEsBAhQAFAAAAAgAh07iQKSY&#10;pKiuAQAATgMAAA4AAAAAAAAAAQAgAAAAJgEAAGRycy9lMm9Eb2MueG1sUEsFBgAAAAAGAAYAWQEA&#10;AEYFA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 xml:space="preserve"> B</w:t>
      </w:r>
      <w:r>
        <w:rPr>
          <w:rFonts w:hint="eastAsia" w:ascii="仿宋_GB2312" w:eastAsia="仿宋_GB2312"/>
          <w:spacing w:val="-20"/>
          <w:sz w:val="32"/>
          <w:szCs w:val="32"/>
        </w:rPr>
        <w:t xml:space="preserve"> </w:t>
      </w:r>
    </w:p>
    <w:p>
      <w:pPr>
        <w:ind w:firstLine="5880" w:firstLineChars="210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DoMfxL/QEAAO0DAAAOAAAAZHJzL2Uyb0RvYy54bWytU0uO&#10;EzEQ3SNxB8t70klEYNRKZxYJYYMgEnCAitvdbck/uTzp5BJcAIkVsAJWs+c0MByDsjuTgW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3iT5gfC6dYSmoOMYAqu3i0llLl+jCJMsLuxcYqTQl3iakqtqynrw8u8joQK5syA1U&#10;yHhihrbNyei0qtdK65SCod0udWA7IGes12P6EkMC/utYqrIC7IZzeWvwTCehfmZrFg+eNLP0VHjq&#10;wciaMy3pZaWIAKGMoPQ5J6m0ttRBEnmQNUVbVx+y2nmdXJ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lqHnXAAAACQEAAA8AAAAAAAAAAQAgAAAAIgAAAGRycy9kb3ducmV2&#10;LnhtbFBLAQIUABQAAAAIAIdO4kDoMfxL/QEAAO0DAAAOAAAAAAAAAAEAIAAAACYBAABkcnMvZTJv&#10;RG9jLnhtbFBLBQYAAAAABgAGAFkBAACVBQAAAAA=&#10;">
                <v:fill on="f" focussize="0,0"/>
                <v:stroke weight="1.25pt" color="#FF0000" joinstyle="round"/>
                <v:imagedata o:title=""/>
                <o:lock v:ext="edit" aspectratio="f"/>
              </v:shape>
            </w:pict>
          </mc:Fallback>
        </mc:AlternateContent>
      </w:r>
    </w:p>
    <w:p>
      <w:pPr>
        <w:jc w:val="right"/>
        <w:rPr>
          <w:rFonts w:ascii="仿宋_GB2312" w:eastAsia="仿宋_GB2312"/>
          <w:sz w:val="32"/>
          <w:szCs w:val="32"/>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57</w:t>
      </w:r>
      <w:r>
        <w:rPr>
          <w:rFonts w:hint="eastAsia" w:ascii="仿宋_GB2312" w:eastAsia="仿宋_GB2312"/>
          <w:sz w:val="32"/>
          <w:szCs w:val="32"/>
        </w:rPr>
        <w:t>号</w:t>
      </w:r>
    </w:p>
    <w:p>
      <w:pPr>
        <w:pStyle w:val="4"/>
        <w:jc w:val="center"/>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对区二届人大二次会议第34号建议的复函</w:t>
      </w:r>
    </w:p>
    <w:p>
      <w:pPr>
        <w:pStyle w:val="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拓明、雷声波代表：</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您提出的《关于</w:t>
      </w:r>
      <w:r>
        <w:rPr>
          <w:rFonts w:hint="eastAsia" w:ascii="仿宋_GB2312" w:hAnsi="仿宋_GB2312" w:eastAsia="仿宋_GB2312" w:cs="仿宋_GB2312"/>
          <w:color w:val="auto"/>
          <w:sz w:val="32"/>
          <w:szCs w:val="32"/>
          <w:lang w:val="en-US" w:eastAsia="zh-CN"/>
        </w:rPr>
        <w:t>将波罗镇垃圾填埋场、污水处理厂纳入重点项目建设</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建议</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收悉。现答复如下：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color w:val="auto"/>
          <w:sz w:val="32"/>
          <w:szCs w:val="32"/>
          <w:lang w:val="en-US" w:eastAsia="zh-CN"/>
        </w:rPr>
        <w:t>你建议“区政府、区环保局将我镇垃圾填埋厂和污水处理厂纳入重点项目建设并尽快立项。”。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你建议</w:t>
      </w:r>
      <w:r>
        <w:rPr>
          <w:rFonts w:hint="eastAsia" w:ascii="仿宋" w:hAnsi="仿宋" w:eastAsia="仿宋" w:cs="仿宋"/>
          <w:sz w:val="32"/>
          <w:szCs w:val="32"/>
          <w:lang w:eastAsia="zh-CN"/>
        </w:rPr>
        <w:t>“区政府将我镇环保工作经费全部纳入财政预算，让我镇环卫工人的工资得到保障，让购买的那些垃圾、污水运输设备真正发挥作用。”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你建议“相关部门按照上级有关文件规定，结合当前环保工作面临的形势和任务，加大财政投入，有计划地安排公用经费，确保环境保护方面的基础设施建设投入到位，减小我镇财政压力。”</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sz w:val="32"/>
          <w:szCs w:val="32"/>
        </w:rPr>
        <w:t>根据《榆林市发展和改革委员会关于开展2022年重大区域发展战略建设（黄河流域生态保护和高质量发展方向）中央预算内投资计划申报的通知》（榆政发改发〔2022〕8号）文件精神，经</w:t>
      </w:r>
      <w:r>
        <w:rPr>
          <w:rFonts w:hint="eastAsia" w:ascii="仿宋" w:hAnsi="仿宋" w:eastAsia="仿宋" w:cs="仿宋"/>
          <w:sz w:val="32"/>
          <w:szCs w:val="32"/>
          <w:lang w:eastAsia="zh-CN"/>
        </w:rPr>
        <w:t>区政府安排</w:t>
      </w:r>
      <w:r>
        <w:rPr>
          <w:rFonts w:hint="eastAsia" w:ascii="仿宋" w:hAnsi="仿宋" w:eastAsia="仿宋" w:cs="仿宋"/>
          <w:sz w:val="32"/>
          <w:szCs w:val="32"/>
        </w:rPr>
        <w:t>，</w:t>
      </w:r>
      <w:r>
        <w:rPr>
          <w:rFonts w:hint="eastAsia" w:ascii="仿宋" w:hAnsi="仿宋" w:eastAsia="仿宋" w:cs="仿宋"/>
          <w:sz w:val="32"/>
          <w:szCs w:val="32"/>
          <w:lang w:eastAsia="zh-CN"/>
        </w:rPr>
        <w:t>我局对</w:t>
      </w:r>
      <w:r>
        <w:rPr>
          <w:rFonts w:hint="eastAsia" w:ascii="仿宋" w:hAnsi="仿宋" w:eastAsia="仿宋" w:cs="仿宋"/>
          <w:sz w:val="32"/>
          <w:szCs w:val="32"/>
        </w:rPr>
        <w:t>横山区乡镇污水垃圾处理场建设工程项目（一期）</w:t>
      </w:r>
      <w:r>
        <w:rPr>
          <w:rFonts w:hint="eastAsia" w:ascii="仿宋" w:hAnsi="仿宋" w:eastAsia="仿宋" w:cs="仿宋"/>
          <w:sz w:val="32"/>
          <w:szCs w:val="32"/>
          <w:lang w:eastAsia="zh-CN"/>
        </w:rPr>
        <w:t>进行申</w:t>
      </w:r>
      <w:r>
        <w:rPr>
          <w:rFonts w:hint="eastAsia" w:ascii="仿宋" w:hAnsi="仿宋" w:eastAsia="仿宋" w:cs="仿宋"/>
          <w:sz w:val="32"/>
          <w:szCs w:val="32"/>
        </w:rPr>
        <w:t>报</w:t>
      </w:r>
      <w:r>
        <w:rPr>
          <w:rFonts w:hint="eastAsia" w:ascii="仿宋" w:hAnsi="仿宋" w:eastAsia="仿宋" w:cs="仿宋"/>
          <w:sz w:val="32"/>
          <w:szCs w:val="32"/>
          <w:lang w:eastAsia="zh-CN"/>
        </w:rPr>
        <w:t>，该项目财政部已审核通过，</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上报国家发改委争取中央预算内投资，</w:t>
      </w:r>
      <w:r>
        <w:rPr>
          <w:rFonts w:hint="eastAsia" w:ascii="仿宋" w:hAnsi="仿宋" w:eastAsia="仿宋" w:cs="仿宋"/>
          <w:sz w:val="32"/>
          <w:szCs w:val="32"/>
          <w:lang w:val="en-US" w:eastAsia="zh-CN"/>
        </w:rPr>
        <w:t>项目总投资为5534.77</w:t>
      </w:r>
      <w:r>
        <w:rPr>
          <w:rFonts w:hint="eastAsia" w:ascii="仿宋" w:hAnsi="仿宋" w:eastAsia="仿宋" w:cs="仿宋"/>
          <w:sz w:val="32"/>
          <w:szCs w:val="32"/>
          <w:lang w:eastAsia="zh-CN"/>
        </w:rPr>
        <w:t>万元。</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rPr>
        <w:t>建设内容和规模</w:t>
      </w:r>
      <w:r>
        <w:rPr>
          <w:rFonts w:hint="eastAsia" w:ascii="仿宋" w:hAnsi="仿宋" w:eastAsia="仿宋" w:cs="仿宋"/>
          <w:b w:val="0"/>
          <w:bCs/>
          <w:kern w:val="0"/>
          <w:sz w:val="32"/>
          <w:szCs w:val="32"/>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kern w:val="0"/>
          <w:sz w:val="32"/>
          <w:szCs w:val="32"/>
          <w:lang w:eastAsia="zh-CN"/>
        </w:rPr>
        <w:t>（</w:t>
      </w:r>
      <w:r>
        <w:rPr>
          <w:rFonts w:hint="eastAsia" w:ascii="仿宋" w:hAnsi="仿宋" w:eastAsia="仿宋" w:cs="仿宋"/>
          <w:b w:val="0"/>
          <w:bCs/>
          <w:sz w:val="32"/>
          <w:szCs w:val="32"/>
          <w:lang w:val="en-US" w:eastAsia="zh-CN"/>
        </w:rPr>
        <w:t>1</w:t>
      </w:r>
      <w:r>
        <w:rPr>
          <w:rFonts w:hint="eastAsia" w:ascii="仿宋" w:hAnsi="仿宋" w:eastAsia="仿宋" w:cs="仿宋"/>
          <w:sz w:val="32"/>
          <w:szCs w:val="32"/>
          <w:lang w:eastAsia="zh-CN"/>
        </w:rPr>
        <w:t>）建成韩岔镇生活垃圾填埋场，年处理规模</w:t>
      </w:r>
      <w:r>
        <w:rPr>
          <w:rFonts w:hint="eastAsia" w:ascii="仿宋" w:hAnsi="仿宋" w:eastAsia="仿宋" w:cs="仿宋"/>
          <w:sz w:val="32"/>
          <w:szCs w:val="32"/>
          <w:lang w:val="en-US" w:eastAsia="zh-CN"/>
        </w:rPr>
        <w:t>5万</w:t>
      </w:r>
      <w:r>
        <w:rPr>
          <w:rFonts w:hint="eastAsia" w:ascii="仿宋" w:hAnsi="仿宋" w:eastAsia="仿宋" w:cs="仿宋"/>
          <w:sz w:val="32"/>
          <w:szCs w:val="32"/>
          <w:lang w:eastAsia="zh-CN"/>
        </w:rPr>
        <w:t>m3</w:t>
      </w:r>
      <w:r>
        <w:rPr>
          <w:rFonts w:hint="eastAsia" w:ascii="仿宋" w:hAnsi="仿宋" w:eastAsia="仿宋" w:cs="仿宋"/>
          <w:sz w:val="32"/>
          <w:szCs w:val="32"/>
          <w:lang w:val="en-US" w:eastAsia="zh-CN"/>
        </w:rPr>
        <w:t>，共投资546.44万元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）建</w:t>
      </w:r>
      <w:r>
        <w:rPr>
          <w:rFonts w:hint="eastAsia" w:ascii="仿宋" w:hAnsi="仿宋" w:eastAsia="仿宋" w:cs="仿宋"/>
          <w:sz w:val="32"/>
          <w:szCs w:val="32"/>
        </w:rPr>
        <w:t>成</w:t>
      </w:r>
      <w:r>
        <w:rPr>
          <w:rFonts w:hint="eastAsia" w:ascii="仿宋" w:hAnsi="仿宋" w:eastAsia="仿宋" w:cs="仿宋"/>
          <w:sz w:val="32"/>
          <w:szCs w:val="32"/>
          <w:lang w:eastAsia="zh-CN"/>
        </w:rPr>
        <w:t>塔湾镇</w:t>
      </w:r>
      <w:r>
        <w:rPr>
          <w:rFonts w:hint="eastAsia" w:ascii="仿宋" w:hAnsi="仿宋" w:eastAsia="仿宋" w:cs="仿宋"/>
          <w:sz w:val="32"/>
          <w:szCs w:val="32"/>
        </w:rPr>
        <w:t>污水处理</w:t>
      </w:r>
      <w:r>
        <w:rPr>
          <w:rFonts w:hint="eastAsia" w:ascii="仿宋" w:hAnsi="仿宋" w:eastAsia="仿宋" w:cs="仿宋"/>
          <w:sz w:val="32"/>
          <w:szCs w:val="32"/>
          <w:lang w:eastAsia="zh-CN"/>
        </w:rPr>
        <w:t>站，处理规模</w:t>
      </w:r>
      <w:r>
        <w:rPr>
          <w:rFonts w:hint="eastAsia" w:ascii="仿宋" w:hAnsi="仿宋" w:eastAsia="仿宋" w:cs="仿宋"/>
          <w:sz w:val="32"/>
          <w:szCs w:val="32"/>
          <w:lang w:val="en-US" w:eastAsia="zh-CN"/>
        </w:rPr>
        <w:t>5</w:t>
      </w:r>
      <w:r>
        <w:rPr>
          <w:rFonts w:hint="eastAsia" w:ascii="仿宋" w:hAnsi="仿宋" w:eastAsia="仿宋" w:cs="仿宋"/>
          <w:sz w:val="32"/>
          <w:szCs w:val="32"/>
        </w:rPr>
        <w:t>0m3/d</w:t>
      </w:r>
      <w:r>
        <w:rPr>
          <w:rFonts w:hint="eastAsia" w:ascii="仿宋" w:hAnsi="仿宋" w:eastAsia="仿宋" w:cs="仿宋"/>
          <w:sz w:val="32"/>
          <w:szCs w:val="32"/>
          <w:lang w:eastAsia="zh-CN"/>
        </w:rPr>
        <w:t>，</w:t>
      </w:r>
      <w:r>
        <w:rPr>
          <w:rFonts w:hint="eastAsia" w:ascii="仿宋" w:hAnsi="仿宋" w:eastAsia="仿宋" w:cs="仿宋"/>
          <w:sz w:val="32"/>
          <w:szCs w:val="32"/>
        </w:rPr>
        <w:t>配套</w:t>
      </w:r>
      <w:r>
        <w:rPr>
          <w:rFonts w:hint="eastAsia" w:ascii="仿宋" w:hAnsi="仿宋" w:eastAsia="仿宋" w:cs="仿宋"/>
          <w:sz w:val="32"/>
          <w:szCs w:val="32"/>
          <w:lang w:eastAsia="zh-CN"/>
        </w:rPr>
        <w:t>污水</w:t>
      </w:r>
      <w:r>
        <w:rPr>
          <w:rFonts w:hint="eastAsia" w:ascii="仿宋" w:hAnsi="仿宋" w:eastAsia="仿宋" w:cs="仿宋"/>
          <w:sz w:val="32"/>
          <w:szCs w:val="32"/>
        </w:rPr>
        <w:t>管网</w:t>
      </w:r>
      <w:r>
        <w:rPr>
          <w:rFonts w:hint="eastAsia" w:ascii="仿宋" w:hAnsi="仿宋" w:eastAsia="仿宋" w:cs="仿宋"/>
          <w:sz w:val="32"/>
          <w:szCs w:val="32"/>
          <w:lang w:val="en-US" w:eastAsia="zh-CN"/>
        </w:rPr>
        <w:t>4.72km，共投资436.63万元。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建成</w:t>
      </w:r>
      <w:r>
        <w:rPr>
          <w:rFonts w:hint="eastAsia" w:ascii="仿宋" w:hAnsi="仿宋" w:eastAsia="仿宋" w:cs="仿宋"/>
          <w:sz w:val="32"/>
          <w:szCs w:val="32"/>
          <w:lang w:eastAsia="zh-CN"/>
        </w:rPr>
        <w:t>响水镇</w:t>
      </w:r>
      <w:r>
        <w:rPr>
          <w:rFonts w:hint="eastAsia" w:ascii="仿宋" w:hAnsi="仿宋" w:eastAsia="仿宋" w:cs="仿宋"/>
          <w:sz w:val="32"/>
          <w:szCs w:val="32"/>
        </w:rPr>
        <w:t>污水处理</w:t>
      </w:r>
      <w:r>
        <w:rPr>
          <w:rFonts w:hint="eastAsia" w:ascii="仿宋" w:hAnsi="仿宋" w:eastAsia="仿宋" w:cs="仿宋"/>
          <w:sz w:val="32"/>
          <w:szCs w:val="32"/>
          <w:lang w:eastAsia="zh-CN"/>
        </w:rPr>
        <w:t>站，处理规模</w:t>
      </w:r>
      <w:r>
        <w:rPr>
          <w:rFonts w:hint="eastAsia" w:ascii="仿宋" w:hAnsi="仿宋" w:eastAsia="仿宋" w:cs="仿宋"/>
          <w:sz w:val="32"/>
          <w:szCs w:val="32"/>
          <w:lang w:val="en-US" w:eastAsia="zh-CN"/>
        </w:rPr>
        <w:t>30</w:t>
      </w:r>
      <w:r>
        <w:rPr>
          <w:rFonts w:hint="eastAsia" w:ascii="仿宋" w:hAnsi="仿宋" w:eastAsia="仿宋" w:cs="仿宋"/>
          <w:sz w:val="32"/>
          <w:szCs w:val="32"/>
        </w:rPr>
        <w:t>0m3/d</w:t>
      </w:r>
      <w:r>
        <w:rPr>
          <w:rFonts w:hint="eastAsia" w:ascii="仿宋" w:hAnsi="仿宋" w:eastAsia="仿宋" w:cs="仿宋"/>
          <w:sz w:val="32"/>
          <w:szCs w:val="32"/>
          <w:lang w:eastAsia="zh-CN"/>
        </w:rPr>
        <w:t>，</w:t>
      </w:r>
      <w:r>
        <w:rPr>
          <w:rFonts w:hint="eastAsia" w:ascii="仿宋" w:hAnsi="仿宋" w:eastAsia="仿宋" w:cs="仿宋"/>
          <w:sz w:val="32"/>
          <w:szCs w:val="32"/>
        </w:rPr>
        <w:t>配套</w:t>
      </w:r>
      <w:r>
        <w:rPr>
          <w:rFonts w:hint="eastAsia" w:ascii="仿宋" w:hAnsi="仿宋" w:eastAsia="仿宋" w:cs="仿宋"/>
          <w:sz w:val="32"/>
          <w:szCs w:val="32"/>
          <w:lang w:eastAsia="zh-CN"/>
        </w:rPr>
        <w:t>污水</w:t>
      </w:r>
      <w:r>
        <w:rPr>
          <w:rFonts w:hint="eastAsia" w:ascii="仿宋" w:hAnsi="仿宋" w:eastAsia="仿宋" w:cs="仿宋"/>
          <w:sz w:val="32"/>
          <w:szCs w:val="32"/>
        </w:rPr>
        <w:t>管网</w:t>
      </w:r>
      <w:r>
        <w:rPr>
          <w:rFonts w:hint="eastAsia" w:ascii="仿宋" w:hAnsi="仿宋" w:eastAsia="仿宋" w:cs="仿宋"/>
          <w:sz w:val="32"/>
          <w:szCs w:val="32"/>
          <w:lang w:val="en-US" w:eastAsia="zh-CN"/>
        </w:rPr>
        <w:t>8.421km，共投资1767.38万元。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建成</w:t>
      </w:r>
      <w:r>
        <w:rPr>
          <w:rFonts w:hint="eastAsia" w:ascii="仿宋" w:hAnsi="仿宋" w:eastAsia="仿宋" w:cs="仿宋"/>
          <w:sz w:val="32"/>
          <w:szCs w:val="32"/>
          <w:lang w:eastAsia="zh-CN"/>
        </w:rPr>
        <w:t>党岔镇</w:t>
      </w:r>
      <w:r>
        <w:rPr>
          <w:rFonts w:hint="eastAsia" w:ascii="仿宋" w:hAnsi="仿宋" w:eastAsia="仿宋" w:cs="仿宋"/>
          <w:sz w:val="32"/>
          <w:szCs w:val="32"/>
        </w:rPr>
        <w:t>污水处理</w:t>
      </w:r>
      <w:r>
        <w:rPr>
          <w:rFonts w:hint="eastAsia" w:ascii="仿宋" w:hAnsi="仿宋" w:eastAsia="仿宋" w:cs="仿宋"/>
          <w:sz w:val="32"/>
          <w:szCs w:val="32"/>
          <w:lang w:eastAsia="zh-CN"/>
        </w:rPr>
        <w:t>站，处理规模</w:t>
      </w:r>
      <w:r>
        <w:rPr>
          <w:rFonts w:hint="eastAsia" w:ascii="仿宋" w:hAnsi="仿宋" w:eastAsia="仿宋" w:cs="仿宋"/>
          <w:sz w:val="32"/>
          <w:szCs w:val="32"/>
          <w:lang w:val="en-US" w:eastAsia="zh-CN"/>
        </w:rPr>
        <w:t>30</w:t>
      </w:r>
      <w:r>
        <w:rPr>
          <w:rFonts w:hint="eastAsia" w:ascii="仿宋" w:hAnsi="仿宋" w:eastAsia="仿宋" w:cs="仿宋"/>
          <w:sz w:val="32"/>
          <w:szCs w:val="32"/>
        </w:rPr>
        <w:t>0m3/d</w:t>
      </w:r>
      <w:r>
        <w:rPr>
          <w:rFonts w:hint="eastAsia" w:ascii="仿宋" w:hAnsi="仿宋" w:eastAsia="仿宋" w:cs="仿宋"/>
          <w:sz w:val="32"/>
          <w:szCs w:val="32"/>
          <w:lang w:eastAsia="zh-CN"/>
        </w:rPr>
        <w:t>，</w:t>
      </w:r>
      <w:r>
        <w:rPr>
          <w:rFonts w:hint="eastAsia" w:ascii="仿宋" w:hAnsi="仿宋" w:eastAsia="仿宋" w:cs="仿宋"/>
          <w:sz w:val="32"/>
          <w:szCs w:val="32"/>
        </w:rPr>
        <w:t>配套</w:t>
      </w:r>
      <w:r>
        <w:rPr>
          <w:rFonts w:hint="eastAsia" w:ascii="仿宋" w:hAnsi="仿宋" w:eastAsia="仿宋" w:cs="仿宋"/>
          <w:sz w:val="32"/>
          <w:szCs w:val="32"/>
          <w:lang w:eastAsia="zh-CN"/>
        </w:rPr>
        <w:t>污水</w:t>
      </w:r>
      <w:r>
        <w:rPr>
          <w:rFonts w:hint="eastAsia" w:ascii="仿宋" w:hAnsi="仿宋" w:eastAsia="仿宋" w:cs="仿宋"/>
          <w:sz w:val="32"/>
          <w:szCs w:val="32"/>
        </w:rPr>
        <w:t>管网</w:t>
      </w:r>
      <w:r>
        <w:rPr>
          <w:rFonts w:hint="eastAsia" w:ascii="仿宋" w:hAnsi="仿宋" w:eastAsia="仿宋" w:cs="仿宋"/>
          <w:sz w:val="32"/>
          <w:szCs w:val="32"/>
          <w:lang w:val="en-US" w:eastAsia="zh-CN"/>
        </w:rPr>
        <w:t>10.76km</w:t>
      </w:r>
      <w:r>
        <w:rPr>
          <w:rFonts w:hint="eastAsia" w:ascii="仿宋" w:hAnsi="仿宋" w:eastAsia="仿宋" w:cs="仿宋"/>
          <w:sz w:val="32"/>
          <w:szCs w:val="32"/>
          <w:lang w:eastAsia="zh-CN"/>
        </w:rPr>
        <w:t>；共投资</w:t>
      </w:r>
      <w:r>
        <w:rPr>
          <w:rFonts w:hint="eastAsia" w:ascii="仿宋" w:hAnsi="仿宋" w:eastAsia="仿宋" w:cs="仿宋"/>
          <w:sz w:val="32"/>
          <w:szCs w:val="32"/>
          <w:lang w:val="en-US" w:eastAsia="zh-CN"/>
        </w:rPr>
        <w:t>1331.7万元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建成</w:t>
      </w:r>
      <w:r>
        <w:rPr>
          <w:rFonts w:hint="eastAsia" w:ascii="仿宋" w:hAnsi="仿宋" w:eastAsia="仿宋" w:cs="仿宋"/>
          <w:sz w:val="32"/>
          <w:szCs w:val="32"/>
          <w:lang w:eastAsia="zh-CN"/>
        </w:rPr>
        <w:t>波罗镇</w:t>
      </w:r>
      <w:r>
        <w:rPr>
          <w:rFonts w:hint="eastAsia" w:ascii="仿宋" w:hAnsi="仿宋" w:eastAsia="仿宋" w:cs="仿宋"/>
          <w:sz w:val="32"/>
          <w:szCs w:val="32"/>
        </w:rPr>
        <w:t>污水处理</w:t>
      </w:r>
      <w:r>
        <w:rPr>
          <w:rFonts w:hint="eastAsia" w:ascii="仿宋" w:hAnsi="仿宋" w:eastAsia="仿宋" w:cs="仿宋"/>
          <w:sz w:val="32"/>
          <w:szCs w:val="32"/>
          <w:lang w:eastAsia="zh-CN"/>
        </w:rPr>
        <w:t>站，处理规模</w:t>
      </w:r>
      <w:r>
        <w:rPr>
          <w:rFonts w:hint="eastAsia" w:ascii="仿宋" w:hAnsi="仿宋" w:eastAsia="仿宋" w:cs="仿宋"/>
          <w:sz w:val="32"/>
          <w:szCs w:val="32"/>
          <w:lang w:val="en-US" w:eastAsia="zh-CN"/>
        </w:rPr>
        <w:t>20</w:t>
      </w:r>
      <w:r>
        <w:rPr>
          <w:rFonts w:hint="eastAsia" w:ascii="仿宋" w:hAnsi="仿宋" w:eastAsia="仿宋" w:cs="仿宋"/>
          <w:sz w:val="32"/>
          <w:szCs w:val="32"/>
        </w:rPr>
        <w:t>0m3/d</w:t>
      </w:r>
      <w:r>
        <w:rPr>
          <w:rFonts w:hint="eastAsia" w:ascii="仿宋" w:hAnsi="仿宋" w:eastAsia="仿宋" w:cs="仿宋"/>
          <w:sz w:val="32"/>
          <w:szCs w:val="32"/>
          <w:lang w:eastAsia="zh-CN"/>
        </w:rPr>
        <w:t>，</w:t>
      </w:r>
      <w:r>
        <w:rPr>
          <w:rFonts w:hint="eastAsia" w:ascii="仿宋" w:hAnsi="仿宋" w:eastAsia="仿宋" w:cs="仿宋"/>
          <w:sz w:val="32"/>
          <w:szCs w:val="32"/>
        </w:rPr>
        <w:t>配套</w:t>
      </w:r>
      <w:r>
        <w:rPr>
          <w:rFonts w:hint="eastAsia" w:ascii="仿宋" w:hAnsi="仿宋" w:eastAsia="仿宋" w:cs="仿宋"/>
          <w:sz w:val="32"/>
          <w:szCs w:val="32"/>
          <w:lang w:eastAsia="zh-CN"/>
        </w:rPr>
        <w:t>污水</w:t>
      </w:r>
      <w:r>
        <w:rPr>
          <w:rFonts w:hint="eastAsia" w:ascii="仿宋" w:hAnsi="仿宋" w:eastAsia="仿宋" w:cs="仿宋"/>
          <w:sz w:val="32"/>
          <w:szCs w:val="32"/>
        </w:rPr>
        <w:t>管网</w:t>
      </w:r>
      <w:r>
        <w:rPr>
          <w:rFonts w:hint="eastAsia" w:ascii="仿宋" w:hAnsi="仿宋" w:eastAsia="仿宋" w:cs="仿宋"/>
          <w:sz w:val="32"/>
          <w:szCs w:val="32"/>
          <w:lang w:val="en-US" w:eastAsia="zh-CN"/>
        </w:rPr>
        <w:t>5.6km，共投资840.59万元。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目前</w:t>
      </w:r>
      <w:r>
        <w:rPr>
          <w:rFonts w:hint="eastAsia" w:ascii="仿宋" w:hAnsi="仿宋" w:eastAsia="仿宋" w:cs="仿宋"/>
          <w:sz w:val="32"/>
          <w:szCs w:val="32"/>
        </w:rPr>
        <w:t>横山区乡镇污水垃圾处理场建设工程项目（一期）</w:t>
      </w:r>
      <w:r>
        <w:rPr>
          <w:rFonts w:hint="eastAsia" w:ascii="仿宋" w:hAnsi="仿宋" w:eastAsia="仿宋" w:cs="仿宋"/>
          <w:b w:val="0"/>
          <w:bCs w:val="0"/>
          <w:sz w:val="32"/>
          <w:szCs w:val="32"/>
          <w:lang w:val="en-US" w:eastAsia="zh-CN"/>
        </w:rPr>
        <w:t>已取得可研、初设、环评、节能、稳评批复和配套资金承诺函，土地预审已批复，已申请征地审批程序。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同时，我局正在谋划横山区乡镇污水垃圾处理场建设工程项目（二期），项目计划总投资：1.76亿元。</w:t>
      </w:r>
      <w:r>
        <w:rPr>
          <w:rFonts w:hint="eastAsia" w:ascii="仿宋" w:hAnsi="仿宋" w:eastAsia="仿宋" w:cs="仿宋"/>
          <w:b w:val="0"/>
          <w:bCs w:val="0"/>
          <w:kern w:val="2"/>
          <w:sz w:val="32"/>
          <w:szCs w:val="32"/>
          <w:lang w:val="en-US" w:eastAsia="zh-CN" w:bidi="ar-SA"/>
        </w:rPr>
        <w:t>计划下一步，在武镇、高镇、石湾镇、魏家楼镇、赵石畔镇、殿市镇、雷龙湾镇、韩岔镇建设污水处理场或垃圾填埋场，目前正在调研阶段。</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lang w:eastAsia="zh-CN"/>
        </w:rPr>
        <w:t>环境保护作为一项基本国策，受到了全社会的关注和重视，横山区乡镇污水垃圾处理场建设工程项目属于非盈利性项目，其工程建设的目的在于生态环境和社会方面的效益，而并不在于处理本身的直接经济效益。本工程的建设正是落实这一基木国策的具体行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感谢您对农业农村工作的关心和支持！</w:t>
      </w:r>
    </w:p>
    <w:p>
      <w:pPr>
        <w:pStyle w:val="5"/>
        <w:keepNext w:val="0"/>
        <w:keepLines w:val="0"/>
        <w:pageBreakBefore w:val="0"/>
        <w:kinsoku/>
        <w:overflowPunct/>
        <w:topLinePunct w:val="0"/>
        <w:autoSpaceDE/>
        <w:autoSpaceDN/>
        <w:bidi w:val="0"/>
        <w:adjustRightInd/>
        <w:snapToGrid/>
        <w:spacing w:before="0" w:beforeAutospacing="0" w:after="0" w:afterAutospacing="0" w:line="360" w:lineRule="auto"/>
        <w:textAlignment w:val="auto"/>
        <w:rPr>
          <w:rFonts w:hint="eastAsia" w:ascii="仿宋_GB2312" w:eastAsia="仿宋_GB2312" w:hAnsiTheme="minorEastAsia" w:cstheme="minorEastAsia"/>
          <w:color w:val="000000"/>
          <w:sz w:val="32"/>
          <w:szCs w:val="32"/>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榆林市横山区农业农村局</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202</w:t>
      </w:r>
      <w:r>
        <w:rPr>
          <w:rFonts w:hint="eastAsia" w:ascii="仿宋_GB2312" w:eastAsia="仿宋_GB2312" w:hAnsiTheme="minorEastAsia" w:cstheme="minorEastAsia"/>
          <w:color w:val="000000"/>
          <w:kern w:val="0"/>
          <w:sz w:val="32"/>
          <w:szCs w:val="32"/>
          <w:lang w:val="en-US" w:eastAsia="zh-CN"/>
        </w:rPr>
        <w:t>3</w:t>
      </w:r>
      <w:r>
        <w:rPr>
          <w:rFonts w:hint="eastAsia" w:ascii="仿宋_GB2312" w:eastAsia="仿宋_GB2312" w:hAnsiTheme="minorEastAsia" w:cstheme="minorEastAsia"/>
          <w:color w:val="000000"/>
          <w:kern w:val="0"/>
          <w:sz w:val="32"/>
          <w:szCs w:val="32"/>
        </w:rPr>
        <w:t>年</w:t>
      </w:r>
      <w:r>
        <w:rPr>
          <w:rFonts w:hint="eastAsia" w:ascii="仿宋_GB2312" w:eastAsia="仿宋_GB2312" w:hAnsiTheme="minorEastAsia" w:cstheme="minorEastAsia"/>
          <w:color w:val="000000"/>
          <w:kern w:val="0"/>
          <w:sz w:val="32"/>
          <w:szCs w:val="32"/>
          <w:lang w:val="en-US" w:eastAsia="zh-CN"/>
        </w:rPr>
        <w:t>5</w:t>
      </w:r>
      <w:r>
        <w:rPr>
          <w:rFonts w:hint="eastAsia" w:ascii="仿宋_GB2312" w:eastAsia="仿宋_GB2312" w:hAnsiTheme="minorEastAsia" w:cstheme="minorEastAsia"/>
          <w:color w:val="000000"/>
          <w:kern w:val="0"/>
          <w:sz w:val="32"/>
          <w:szCs w:val="32"/>
        </w:rPr>
        <w:t>月</w:t>
      </w:r>
      <w:r>
        <w:rPr>
          <w:rFonts w:hint="eastAsia" w:ascii="仿宋_GB2312" w:eastAsia="仿宋_GB2312" w:hAnsiTheme="minorEastAsia" w:cstheme="minorEastAsia"/>
          <w:color w:val="000000"/>
          <w:kern w:val="0"/>
          <w:sz w:val="32"/>
          <w:szCs w:val="32"/>
          <w:lang w:val="en-US" w:eastAsia="zh-CN"/>
        </w:rPr>
        <w:t>22</w:t>
      </w:r>
      <w:r>
        <w:rPr>
          <w:rFonts w:hint="eastAsia" w:ascii="仿宋_GB2312" w:eastAsia="仿宋_GB2312" w:hAnsiTheme="minorEastAsia" w:cstheme="minorEastAsia"/>
          <w:color w:val="000000"/>
          <w:kern w:val="0"/>
          <w:sz w:val="32"/>
          <w:szCs w:val="32"/>
        </w:rPr>
        <w:t>日</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人大人代</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工委，</w:t>
      </w:r>
      <w:r>
        <w:rPr>
          <w:rFonts w:hint="eastAsia" w:ascii="仿宋_GB2312" w:hAnsi="仿宋_GB2312" w:eastAsia="仿宋_GB2312" w:cs="仿宋_GB2312"/>
          <w:color w:val="auto"/>
          <w:sz w:val="32"/>
          <w:szCs w:val="32"/>
          <w:lang w:eastAsia="zh-CN"/>
        </w:rPr>
        <w:t>区政府办</w:t>
      </w:r>
      <w:r>
        <w:rPr>
          <w:rFonts w:hint="eastAsia" w:ascii="仿宋_GB2312" w:hAnsi="仿宋_GB2312" w:eastAsia="仿宋_GB2312" w:cs="仿宋_GB2312"/>
          <w:color w:val="auto"/>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00000000"/>
    <w:rsid w:val="005A5627"/>
    <w:rsid w:val="00F24D51"/>
    <w:rsid w:val="01C12F75"/>
    <w:rsid w:val="01E0071D"/>
    <w:rsid w:val="08BD4650"/>
    <w:rsid w:val="091042E1"/>
    <w:rsid w:val="0E970F17"/>
    <w:rsid w:val="13D12EE6"/>
    <w:rsid w:val="1A2D3952"/>
    <w:rsid w:val="20E84F01"/>
    <w:rsid w:val="23722DA3"/>
    <w:rsid w:val="242B66C4"/>
    <w:rsid w:val="27083FF7"/>
    <w:rsid w:val="281A5A9D"/>
    <w:rsid w:val="283247AA"/>
    <w:rsid w:val="2AC60D2F"/>
    <w:rsid w:val="2D6600EC"/>
    <w:rsid w:val="2F0C1936"/>
    <w:rsid w:val="30FA3624"/>
    <w:rsid w:val="32634621"/>
    <w:rsid w:val="36D34623"/>
    <w:rsid w:val="36D431A0"/>
    <w:rsid w:val="380631A5"/>
    <w:rsid w:val="40502F0E"/>
    <w:rsid w:val="48892546"/>
    <w:rsid w:val="488B3DA2"/>
    <w:rsid w:val="49981337"/>
    <w:rsid w:val="499C573C"/>
    <w:rsid w:val="4CAE64E5"/>
    <w:rsid w:val="500470BC"/>
    <w:rsid w:val="53454090"/>
    <w:rsid w:val="53F74FAC"/>
    <w:rsid w:val="579E445A"/>
    <w:rsid w:val="580E15DF"/>
    <w:rsid w:val="60D83C5F"/>
    <w:rsid w:val="62AA302C"/>
    <w:rsid w:val="6BEA3CBA"/>
    <w:rsid w:val="6C1523F6"/>
    <w:rsid w:val="73816CB2"/>
    <w:rsid w:val="74733422"/>
    <w:rsid w:val="777F5BFE"/>
    <w:rsid w:val="794123D1"/>
    <w:rsid w:val="7A0B4D20"/>
    <w:rsid w:val="7E0C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sz w:val="32"/>
    </w:rPr>
  </w:style>
  <w:style w:type="paragraph" w:styleId="3">
    <w:name w:val="Body Text Indent"/>
    <w:basedOn w:val="1"/>
    <w:qFormat/>
    <w:uiPriority w:val="0"/>
    <w:pPr>
      <w:ind w:firstLine="540"/>
    </w:pPr>
    <w:rPr>
      <w:rFonts w:ascii="隶书" w:hAnsi="黑体" w:eastAsia="隶书" w:cs="黑体"/>
      <w:sz w:val="32"/>
      <w:szCs w:val="2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qFormat/>
    <w:uiPriority w:val="0"/>
    <w:pPr>
      <w:ind w:left="0" w:leftChars="0" w:firstLine="643"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947</Words>
  <Characters>1043</Characters>
  <Lines>0</Lines>
  <Paragraphs>0</Paragraphs>
  <TotalTime>0</TotalTime>
  <ScaleCrop>false</ScaleCrop>
  <LinksUpToDate>false</LinksUpToDate>
  <CharactersWithSpaces>1126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2021-08-19T09:23:00Z</dcterms:created>
  <dc:creator>Administrator</dc:creator>
  <cp:lastModifiedBy>Lenovo</cp:lastModifiedBy>
  <dcterms:modified xsi:type="dcterms:W3CDTF">2023-06-20T08:03:18Z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7493C79FB88245C4BDC8E6003B11BACA_13</vt:lpwstr>
  </property>
</Properties>
</file>