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0" w:lineRule="atLeast"/>
        <w:ind w:firstLine="420"/>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r>
        <w:rPr>
          <w:rFonts w:hint="eastAsia" w:ascii="仿宋" w:hAnsi="仿宋" w:eastAsia="仿宋"/>
          <w:sz w:val="32"/>
          <w:szCs w:val="32"/>
        </w:rPr>
        <w:t xml:space="preserve">类 </w:t>
      </w:r>
      <w:r>
        <w:rPr>
          <w:rFonts w:hint="eastAsia" w:ascii="仿宋" w:hAnsi="仿宋" w:eastAsia="仿宋"/>
          <w:sz w:val="32"/>
          <w:szCs w:val="32"/>
          <w:lang w:val="en-US" w:eastAsia="zh-CN"/>
        </w:rPr>
        <w:t xml:space="preserve"> </w:t>
      </w:r>
      <w:r>
        <w:rPr>
          <w:rFonts w:hint="eastAsia" w:ascii="仿宋" w:hAnsi="仿宋" w:eastAsia="仿宋"/>
          <w:sz w:val="32"/>
          <w:szCs w:val="32"/>
        </w:rPr>
        <w:t>别：</w:t>
      </w:r>
      <w:r>
        <w:rPr>
          <w:rFonts w:hint="eastAsia" w:ascii="仿宋" w:hAnsi="仿宋" w:eastAsia="仿宋"/>
          <w:sz w:val="32"/>
          <w:szCs w:val="32"/>
          <w:lang w:val="en-US" w:eastAsia="zh-CN"/>
        </w:rPr>
        <w:t>B</w:t>
      </w:r>
    </w:p>
    <w:p>
      <w:pPr>
        <w:wordWrap w:val="0"/>
        <w:spacing w:line="0" w:lineRule="atLeast"/>
        <w:ind w:firstLine="420"/>
        <w:jc w:val="center"/>
        <w:rPr>
          <w:rFonts w:hint="eastAsia" w:ascii="仿宋" w:hAnsi="仿宋" w:eastAsia="仿宋"/>
          <w:sz w:val="32"/>
          <w:szCs w:val="32"/>
          <w:lang w:val="en-US" w:eastAsia="zh-CN"/>
        </w:rPr>
      </w:pPr>
    </w:p>
    <w:p>
      <w:pPr>
        <w:wordWrap w:val="0"/>
        <w:spacing w:line="0" w:lineRule="atLeast"/>
        <w:ind w:firstLine="420"/>
        <w:jc w:val="center"/>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w:t>
      </w:r>
    </w:p>
    <w:p>
      <w:pPr>
        <w:wordWrap w:val="0"/>
        <w:spacing w:line="0" w:lineRule="atLeast"/>
        <w:ind w:right="-58" w:firstLine="3456" w:firstLineChars="1080"/>
        <w:jc w:val="right"/>
        <w:rPr>
          <w:rFonts w:hint="eastAsia" w:ascii="仿宋" w:hAnsi="仿宋" w:eastAsia="仿宋"/>
          <w:sz w:val="32"/>
          <w:szCs w:val="32"/>
          <w:lang w:eastAsia="zh-CN"/>
        </w:rPr>
      </w:pPr>
      <w:r>
        <w:rPr>
          <w:rFonts w:hint="eastAsia" w:ascii="仿宋" w:hAnsi="仿宋" w:eastAsia="仿宋"/>
          <w:sz w:val="32"/>
          <w:szCs w:val="32"/>
        </w:rPr>
        <w:t>签发人：</w:t>
      </w:r>
      <w:r>
        <w:rPr>
          <w:rFonts w:hint="eastAsia" w:ascii="仿宋" w:hAnsi="仿宋" w:eastAsia="仿宋"/>
          <w:sz w:val="32"/>
          <w:szCs w:val="32"/>
          <w:lang w:eastAsia="zh-CN"/>
        </w:rPr>
        <w:t>郝永春</w:t>
      </w:r>
    </w:p>
    <w:p>
      <w:pPr>
        <w:ind w:right="420"/>
        <w:rPr>
          <w:rFonts w:ascii="仿宋" w:hAnsi="仿宋" w:eastAsia="仿宋"/>
        </w:rPr>
      </w:pPr>
    </w:p>
    <w:p>
      <w:pPr>
        <w:wordWrap w:val="0"/>
        <w:ind w:right="-92" w:rightChars="-44"/>
        <w:jc w:val="center"/>
        <w:rPr>
          <w:rFonts w:hint="eastAsia" w:ascii="仿宋" w:hAnsi="仿宋" w:eastAsia="仿宋"/>
          <w:sz w:val="32"/>
          <w:szCs w:val="32"/>
        </w:rPr>
      </w:pPr>
      <w:r>
        <w:rPr>
          <w:rFonts w:hint="eastAsia" w:ascii="仿宋" w:hAnsi="仿宋" w:eastAsia="仿宋"/>
          <w:sz w:val="28"/>
        </w:rPr>
        <w:t xml:space="preserve">                       </w:t>
      </w:r>
      <w:r>
        <w:rPr>
          <w:rFonts w:hint="eastAsia" w:ascii="仿宋" w:hAnsi="仿宋" w:eastAsia="仿宋"/>
          <w:sz w:val="28"/>
          <w:lang w:val="en-US" w:eastAsia="zh-CN"/>
        </w:rPr>
        <w:t xml:space="preserve">              </w:t>
      </w:r>
      <w:r>
        <w:rPr>
          <w:rFonts w:hint="eastAsia" w:ascii="仿宋" w:hAnsi="仿宋" w:eastAsia="仿宋"/>
          <w:sz w:val="32"/>
          <w:szCs w:val="32"/>
        </w:rPr>
        <w:t>横政交函</w:t>
      </w:r>
      <w:r>
        <w:rPr>
          <w:rFonts w:hint="eastAsia" w:ascii="仿宋" w:hAnsi="仿宋" w:eastAsia="仿宋" w:cs="Times New Roman"/>
          <w:sz w:val="32"/>
          <w:szCs w:val="32"/>
          <w:lang w:val="zh-CN"/>
        </w:rPr>
        <w:t>〔20</w:t>
      </w:r>
      <w:r>
        <w:rPr>
          <w:rFonts w:hint="eastAsia" w:ascii="仿宋" w:hAnsi="仿宋" w:eastAsia="仿宋" w:cs="Times New Roman"/>
          <w:sz w:val="32"/>
          <w:szCs w:val="32"/>
          <w:lang w:val="en-US" w:eastAsia="zh-CN"/>
        </w:rPr>
        <w:t>23</w:t>
      </w:r>
      <w:r>
        <w:rPr>
          <w:rFonts w:hint="eastAsia" w:ascii="仿宋" w:hAnsi="仿宋" w:eastAsia="仿宋" w:cs="Times New Roman"/>
          <w:sz w:val="32"/>
          <w:szCs w:val="32"/>
          <w:lang w:val="zh-CN"/>
        </w:rPr>
        <w:t>〕</w:t>
      </w:r>
      <w:r>
        <w:rPr>
          <w:rFonts w:hint="eastAsia" w:ascii="仿宋" w:hAnsi="仿宋" w:eastAsia="仿宋" w:cs="Times New Roman"/>
          <w:sz w:val="32"/>
          <w:szCs w:val="32"/>
          <w:lang w:val="en-US" w:eastAsia="zh-CN"/>
        </w:rPr>
        <w:t>38</w:t>
      </w:r>
      <w:r>
        <w:rPr>
          <w:rFonts w:hint="eastAsia" w:ascii="仿宋" w:hAnsi="仿宋" w:eastAsia="仿宋"/>
          <w:sz w:val="32"/>
          <w:szCs w:val="32"/>
        </w:rPr>
        <w:t>号</w:t>
      </w:r>
    </w:p>
    <w:p>
      <w:pPr>
        <w:wordWrap w:val="0"/>
        <w:ind w:right="-92" w:rightChars="-44"/>
        <w:jc w:val="center"/>
        <w:rPr>
          <w:rFonts w:hint="eastAsia" w:ascii="仿宋" w:hAnsi="仿宋" w:eastAsia="仿宋"/>
          <w:sz w:val="32"/>
          <w:szCs w:val="32"/>
        </w:rPr>
      </w:pPr>
    </w:p>
    <w:p>
      <w:pPr>
        <w:jc w:val="center"/>
        <w:rPr>
          <w:rFonts w:ascii="黑体" w:hAnsi="黑体" w:eastAsia="黑体"/>
          <w:sz w:val="36"/>
          <w:szCs w:val="36"/>
        </w:rPr>
      </w:pPr>
      <w:r>
        <w:rPr>
          <w:rFonts w:hint="eastAsia" w:ascii="黑体" w:hAnsi="黑体" w:eastAsia="黑体"/>
          <w:sz w:val="36"/>
          <w:szCs w:val="36"/>
          <w:lang w:eastAsia="zh-CN"/>
        </w:rPr>
        <w:t>对</w:t>
      </w:r>
      <w:r>
        <w:rPr>
          <w:rFonts w:hint="eastAsia" w:ascii="黑体" w:hAnsi="黑体" w:eastAsia="黑体"/>
          <w:sz w:val="36"/>
          <w:szCs w:val="36"/>
        </w:rPr>
        <w:t>区</w:t>
      </w:r>
      <w:r>
        <w:rPr>
          <w:rFonts w:hint="eastAsia" w:ascii="黑体" w:hAnsi="黑体" w:eastAsia="黑体"/>
          <w:sz w:val="36"/>
          <w:szCs w:val="36"/>
          <w:lang w:eastAsia="zh-CN"/>
        </w:rPr>
        <w:t>二届人大二次</w:t>
      </w:r>
      <w:r>
        <w:rPr>
          <w:rFonts w:hint="eastAsia" w:ascii="黑体" w:hAnsi="黑体" w:eastAsia="黑体"/>
          <w:sz w:val="36"/>
          <w:szCs w:val="36"/>
        </w:rPr>
        <w:t>会议第</w:t>
      </w:r>
      <w:r>
        <w:rPr>
          <w:rFonts w:hint="eastAsia" w:ascii="黑体" w:hAnsi="黑体" w:eastAsia="黑体"/>
          <w:sz w:val="36"/>
          <w:szCs w:val="36"/>
          <w:lang w:val="en-US" w:eastAsia="zh-CN"/>
        </w:rPr>
        <w:t>40</w:t>
      </w:r>
      <w:r>
        <w:rPr>
          <w:rFonts w:hint="eastAsia" w:ascii="黑体" w:hAnsi="黑体" w:eastAsia="黑体"/>
          <w:sz w:val="36"/>
          <w:szCs w:val="36"/>
        </w:rPr>
        <w:t>号</w:t>
      </w:r>
      <w:r>
        <w:rPr>
          <w:rFonts w:hint="eastAsia" w:ascii="黑体" w:hAnsi="黑体" w:eastAsia="黑体"/>
          <w:sz w:val="36"/>
          <w:szCs w:val="36"/>
          <w:lang w:eastAsia="zh-CN"/>
        </w:rPr>
        <w:t>建议的复</w:t>
      </w:r>
      <w:r>
        <w:rPr>
          <w:rFonts w:hint="eastAsia" w:ascii="黑体" w:hAnsi="黑体" w:eastAsia="黑体"/>
          <w:sz w:val="36"/>
          <w:szCs w:val="36"/>
        </w:rPr>
        <w:t>函</w:t>
      </w:r>
    </w:p>
    <w:p>
      <w:pPr>
        <w:spacing w:line="400" w:lineRule="exact"/>
        <w:jc w:val="both"/>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right="-96" w:rightChars="0"/>
        <w:jc w:val="both"/>
        <w:textAlignment w:val="auto"/>
        <w:rPr>
          <w:rFonts w:hint="eastAsia" w:ascii="仿宋" w:hAnsi="仿宋" w:eastAsia="仿宋"/>
          <w:sz w:val="32"/>
          <w:szCs w:val="32"/>
        </w:rPr>
      </w:pPr>
      <w:r>
        <w:rPr>
          <w:rFonts w:hint="eastAsia" w:ascii="仿宋" w:hAnsi="仿宋" w:eastAsia="仿宋"/>
          <w:sz w:val="32"/>
          <w:szCs w:val="32"/>
          <w:lang w:val="en-US" w:eastAsia="zh-CN"/>
        </w:rPr>
        <w:t>刘胜利、王永国</w:t>
      </w:r>
      <w:r>
        <w:rPr>
          <w:rFonts w:hint="eastAsia" w:ascii="仿宋" w:hAnsi="仿宋" w:eastAsia="仿宋"/>
          <w:sz w:val="32"/>
          <w:szCs w:val="32"/>
        </w:rPr>
        <w:t>代表：</w:t>
      </w:r>
    </w:p>
    <w:p>
      <w:pPr>
        <w:keepNext w:val="0"/>
        <w:keepLines w:val="0"/>
        <w:pageBreakBefore w:val="0"/>
        <w:widowControl w:val="0"/>
        <w:kinsoku/>
        <w:wordWrap/>
        <w:overflowPunct/>
        <w:topLinePunct w:val="0"/>
        <w:autoSpaceDE/>
        <w:autoSpaceDN/>
        <w:bidi w:val="0"/>
        <w:adjustRightInd/>
        <w:snapToGrid/>
        <w:spacing w:line="440" w:lineRule="exact"/>
        <w:ind w:right="-96" w:rightChars="0" w:firstLine="640" w:firstLineChars="200"/>
        <w:jc w:val="both"/>
        <w:textAlignment w:val="auto"/>
        <w:rPr>
          <w:rFonts w:hint="eastAsia" w:ascii="仿宋" w:hAnsi="仿宋" w:eastAsia="仿宋"/>
          <w:sz w:val="32"/>
          <w:szCs w:val="32"/>
        </w:rPr>
      </w:pPr>
      <w:r>
        <w:rPr>
          <w:rFonts w:hint="eastAsia" w:ascii="仿宋" w:hAnsi="仿宋" w:eastAsia="仿宋"/>
          <w:sz w:val="32"/>
          <w:szCs w:val="32"/>
        </w:rPr>
        <w:t>您</w:t>
      </w:r>
      <w:r>
        <w:rPr>
          <w:rFonts w:hint="eastAsia" w:ascii="仿宋" w:hAnsi="仿宋" w:eastAsia="仿宋"/>
          <w:sz w:val="32"/>
          <w:szCs w:val="32"/>
          <w:lang w:val="en-US" w:eastAsia="zh-CN"/>
        </w:rPr>
        <w:t>们</w:t>
      </w:r>
      <w:r>
        <w:rPr>
          <w:rFonts w:hint="eastAsia" w:ascii="仿宋" w:hAnsi="仿宋" w:eastAsia="仿宋"/>
          <w:sz w:val="32"/>
          <w:szCs w:val="32"/>
        </w:rPr>
        <w:t>提出的《</w:t>
      </w:r>
      <w:r>
        <w:rPr>
          <w:rFonts w:hint="eastAsia" w:ascii="仿宋" w:hAnsi="仿宋" w:eastAsia="仿宋" w:cs="仿宋"/>
          <w:sz w:val="32"/>
          <w:szCs w:val="32"/>
          <w:lang w:val="en-US" w:eastAsia="zh-CN"/>
        </w:rPr>
        <w:t>关于加大村组道路养护管理</w:t>
      </w:r>
      <w:r>
        <w:rPr>
          <w:rFonts w:hint="eastAsia" w:ascii="仿宋" w:hAnsi="仿宋" w:eastAsia="仿宋"/>
          <w:sz w:val="32"/>
          <w:szCs w:val="32"/>
        </w:rPr>
        <w:t>的建议》（第</w:t>
      </w:r>
      <w:r>
        <w:rPr>
          <w:rFonts w:hint="eastAsia" w:ascii="仿宋" w:hAnsi="仿宋" w:eastAsia="仿宋"/>
          <w:sz w:val="32"/>
          <w:szCs w:val="32"/>
          <w:lang w:val="en-US" w:eastAsia="zh-CN"/>
        </w:rPr>
        <w:t>40</w:t>
      </w:r>
      <w:r>
        <w:rPr>
          <w:rFonts w:hint="eastAsia" w:ascii="仿宋" w:hAnsi="仿宋" w:eastAsia="仿宋"/>
          <w:sz w:val="32"/>
          <w:szCs w:val="32"/>
        </w:rPr>
        <w:t>号）收悉。现答复如下：</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Arial" w:hAnsi="Arial" w:cs="Arial"/>
          <w:lang w:val="en-US" w:eastAsia="zh-CN"/>
        </w:rPr>
      </w:pPr>
      <w:r>
        <w:rPr>
          <w:rStyle w:val="4"/>
          <w:rFonts w:hint="eastAsia" w:ascii="仿宋" w:hAnsi="仿宋" w:eastAsia="仿宋"/>
          <w:b w:val="0"/>
          <w:i w:val="0"/>
          <w:caps w:val="0"/>
          <w:spacing w:val="0"/>
          <w:w w:val="100"/>
          <w:kern w:val="0"/>
          <w:sz w:val="32"/>
          <w:szCs w:val="32"/>
          <w:lang w:val="en-US" w:eastAsia="zh-CN"/>
        </w:rPr>
        <w:t>一是根据《榆林市横山区人民政府关于农村公路养护管理实施办法》，区政府于各镇（办）设立农村公路养护管理机构（农村公路管理所），通村公路养护管理责任主体是各镇（办）人民政府，我们通过日常、季度检查督促各镇（办）农村公路管理所加强通村公路日常养护管理，严格落实辖区内通村公路养护管理的主体责任，特别是汛期雨前及时疏通排水，导流路面排水，修整路肩，清理路面。二是由于区财政未预算安排农村公路交通安全隐患路段治理专项资金，近年来我们逐年申请中省市专项资金逐步完善农村公路交通安全隐患路段设置安防设施，确保农村公路交通安全畅通。</w:t>
      </w:r>
    </w:p>
    <w:p>
      <w:pPr>
        <w:keepNext w:val="0"/>
        <w:keepLines w:val="0"/>
        <w:pageBreakBefore w:val="0"/>
        <w:widowControl w:val="0"/>
        <w:kinsoku/>
        <w:wordWrap/>
        <w:overflowPunct/>
        <w:topLinePunct w:val="0"/>
        <w:autoSpaceDE/>
        <w:autoSpaceDN/>
        <w:bidi w:val="0"/>
        <w:adjustRightInd/>
        <w:snapToGrid/>
        <w:spacing w:line="0" w:lineRule="atLeast"/>
        <w:ind w:right="640"/>
        <w:jc w:val="righ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ind w:right="640"/>
        <w:jc w:val="righ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ind w:right="640"/>
        <w:jc w:val="right"/>
        <w:textAlignment w:val="auto"/>
        <w:rPr>
          <w:rFonts w:ascii="仿宋" w:hAnsi="仿宋" w:eastAsia="仿宋"/>
          <w:sz w:val="32"/>
          <w:szCs w:val="32"/>
        </w:rPr>
      </w:pPr>
      <w:r>
        <w:rPr>
          <w:rFonts w:hint="eastAsia" w:ascii="仿宋" w:hAnsi="仿宋" w:eastAsia="仿宋"/>
          <w:sz w:val="32"/>
          <w:szCs w:val="32"/>
        </w:rPr>
        <w:t>榆林市横山区交通运输局</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sz w:val="32"/>
          <w:szCs w:val="32"/>
        </w:rPr>
      </w:pPr>
      <w:r>
        <w:rPr>
          <w:rFonts w:hint="eastAsia" w:ascii="仿宋" w:hAnsi="仿宋" w:eastAsia="仿宋"/>
          <w:sz w:val="32"/>
          <w:szCs w:val="32"/>
        </w:rPr>
        <w:t xml:space="preserve">                               20</w:t>
      </w:r>
      <w:r>
        <w:rPr>
          <w:rFonts w:hint="eastAsia" w:ascii="仿宋" w:hAnsi="仿宋" w:eastAsia="仿宋"/>
          <w:sz w:val="32"/>
          <w:szCs w:val="32"/>
          <w:lang w:val="en-US" w:eastAsia="zh-CN"/>
        </w:rPr>
        <w:t>23</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12</w:t>
      </w:r>
      <w:r>
        <w:rPr>
          <w:rFonts w:hint="eastAsia" w:ascii="仿宋" w:hAnsi="仿宋" w:eastAsia="仿宋"/>
          <w:sz w:val="32"/>
          <w:szCs w:val="32"/>
        </w:rPr>
        <w:t>日</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sz w:val="32"/>
          <w:szCs w:val="32"/>
        </w:rPr>
      </w:pPr>
    </w:p>
    <w:p>
      <w:pPr>
        <w:widowControl/>
        <w:spacing w:line="0" w:lineRule="atLeast"/>
        <w:jc w:val="both"/>
        <w:rPr>
          <w:rFonts w:hint="eastAsia" w:ascii="仿宋" w:hAnsi="仿宋" w:eastAsia="仿宋"/>
          <w:sz w:val="32"/>
          <w:szCs w:val="32"/>
        </w:rPr>
      </w:pPr>
      <w:r>
        <w:rPr>
          <w:rFonts w:hint="eastAsia" w:ascii="仿宋" w:hAnsi="仿宋" w:eastAsia="仿宋"/>
          <w:sz w:val="32"/>
          <w:szCs w:val="32"/>
        </w:rPr>
        <w:t>（联系人：</w:t>
      </w:r>
      <w:r>
        <w:rPr>
          <w:rFonts w:hint="eastAsia" w:ascii="仿宋" w:hAnsi="仿宋" w:eastAsia="仿宋" w:cs="仿宋"/>
          <w:caps/>
          <w:kern w:val="0"/>
          <w:sz w:val="32"/>
          <w:szCs w:val="32"/>
          <w:lang w:val="en-US" w:eastAsia="zh-CN"/>
        </w:rPr>
        <w:t>梁国杰</w:t>
      </w:r>
      <w:r>
        <w:rPr>
          <w:rFonts w:hint="eastAsia" w:ascii="仿宋" w:hAnsi="仿宋" w:eastAsia="仿宋"/>
          <w:sz w:val="32"/>
          <w:szCs w:val="32"/>
        </w:rPr>
        <w:t>，电话：15353866833）</w:t>
      </w:r>
    </w:p>
    <w:p>
      <w:pPr>
        <w:widowControl/>
        <w:spacing w:line="0" w:lineRule="atLeast"/>
        <w:jc w:val="both"/>
        <w:rPr>
          <w:rFonts w:hint="eastAsia" w:ascii="仿宋" w:hAnsi="仿宋" w:eastAsia="仿宋"/>
          <w:sz w:val="32"/>
          <w:szCs w:val="32"/>
        </w:rPr>
      </w:pPr>
    </w:p>
    <w:p>
      <w:pPr>
        <w:widowControl/>
        <w:spacing w:line="0" w:lineRule="atLeast"/>
        <w:jc w:val="both"/>
        <w:rPr>
          <w:rFonts w:hint="eastAsia" w:ascii="仿宋" w:hAnsi="仿宋" w:eastAsia="仿宋"/>
          <w:sz w:val="32"/>
          <w:szCs w:val="32"/>
        </w:rPr>
      </w:pPr>
    </w:p>
    <w:p>
      <w:pPr>
        <w:spacing w:line="0" w:lineRule="atLeast"/>
        <w:rPr>
          <w:rFonts w:hint="eastAsia" w:ascii="仿宋" w:hAnsi="仿宋" w:eastAsia="仿宋"/>
          <w:sz w:val="32"/>
          <w:szCs w:val="32"/>
          <w:lang w:val="en-US" w:eastAsia="zh-CN"/>
        </w:rPr>
      </w:pPr>
      <w:r>
        <w:rPr>
          <w:rFonts w:hint="eastAsia" w:ascii="仿宋" w:hAnsi="仿宋" w:eastAsia="仿宋"/>
          <w:sz w:val="32"/>
          <w:szCs w:val="32"/>
        </w:rPr>
        <w:t>（抄送：区</w:t>
      </w:r>
      <w:r>
        <w:rPr>
          <w:rFonts w:hint="eastAsia" w:ascii="仿宋" w:hAnsi="仿宋" w:eastAsia="仿宋"/>
          <w:sz w:val="32"/>
          <w:szCs w:val="32"/>
          <w:lang w:eastAsia="zh-CN"/>
        </w:rPr>
        <w:t>人大人代选工会</w:t>
      </w:r>
      <w:r>
        <w:rPr>
          <w:rFonts w:hint="eastAsia" w:ascii="仿宋" w:hAnsi="仿宋" w:eastAsia="仿宋"/>
          <w:sz w:val="32"/>
          <w:szCs w:val="32"/>
        </w:rPr>
        <w:t>，区政府</w:t>
      </w:r>
      <w:r>
        <w:rPr>
          <w:rFonts w:hint="eastAsia" w:ascii="仿宋" w:hAnsi="仿宋" w:eastAsia="仿宋"/>
          <w:sz w:val="32"/>
          <w:szCs w:val="32"/>
          <w:lang w:eastAsia="zh-CN"/>
        </w:rPr>
        <w:t>办</w:t>
      </w:r>
      <w:r>
        <w:rPr>
          <w:rFonts w:hint="eastAsia" w:ascii="仿宋" w:hAnsi="仿宋" w:eastAsia="仿宋"/>
          <w:sz w:val="32"/>
          <w:szCs w:val="32"/>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F3050"/>
    <w:rsid w:val="56FF3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2023-12-08T15:27:00Z</dcterms:created>
  <dc:creator>xc-200971204</dc:creator>
  <cp:lastModifiedBy>xc-200971204</cp:lastModifiedBy>
  <dcterms:modified xsi:type="dcterms:W3CDTF">2023-12-08T15:31:03Z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