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right"/>
        <w:rPr>
          <w:rFonts w:ascii="仿宋_GB2312" w:eastAsia="仿宋_GB2312"/>
          <w:spacing w:val="-20"/>
          <w:sz w:val="32"/>
          <w:szCs w:val="32"/>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0936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09365" cy="963295"/>
                        </a:xfrm>
                        <a:prstGeom prst="rect">
                          <a:avLst/>
                        </a:prstGeom>
                        <a:noFill/>
                        <a:ln>
                          <a:noFill/>
                        </a:ln>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299.95pt;z-index:251659264;mso-width-relative:page;mso-height-relative:page;" filled="f" stroked="f" coordsize="21600,21600" o:gfxdata="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fjOq1wAA&#10;AAoBAAAPAAAAAAAAAAEAIAAAACIAAABkcnMvZG93bnJldi54bWxQSwECFAAUAAAACACHTuJAkAQ2&#10;da0BAABOAwAADgAAAAAAAAABACAAAAAmAQAAZHJzL2Uyb0RvYy54bWxQSwUGAAAAAAYABgBZAQAA&#10;RQU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 xml:space="preserve">A </w:t>
      </w:r>
      <w:r>
        <w:rPr>
          <w:rFonts w:hint="eastAsia" w:ascii="仿宋_GB2312" w:eastAsia="仿宋_GB2312"/>
          <w:spacing w:val="-20"/>
          <w:sz w:val="32"/>
          <w:szCs w:val="32"/>
        </w:rPr>
        <w:t xml:space="preserve"> </w:t>
      </w:r>
    </w:p>
    <w:p>
      <w:pPr>
        <w:ind w:firstLine="5880" w:firstLineChars="2100"/>
        <w:rPr>
          <w:rFonts w:hint="eastAsia"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DoMfxL/QEAAO0DAAAOAAAAZHJzL2Uyb0RvYy54bWytU0uO&#10;EzEQ3SNxB8t70klEYNRKZxYJYYMgEnCAitvdbck/uTzp5BJcAIkVsAJWs+c0MByDsjuTgW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3iT5gfC6dYSmoOMYAqu3i0llLl+jCJMsLuxcYqTQl3iakqtqynrw8u8joQK5syA1U&#10;yHhihrbNyei0qtdK65SCod0udWA7IGes12P6EkMC/utYqrIC7IZzeWvwTCehfmZrFg+eNLP0VHjq&#10;wciaMy3pZaWIAKGMoPQ5J6m0ttRBEnmQNUVbVx+y2nmdXJ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lqHnXAAAACQEAAA8AAAAAAAAAAQAgAAAAIgAAAGRycy9kb3ducmV2&#10;LnhtbFBLAQIUABQAAAAIAIdO4kDoMfxL/QEAAO0DAAAOAAAAAAAAAAEAIAAAACYBAABkcnMvZTJv&#10;RG9jLnhtbFBLBQYAAAAABgAGAFkBAACVBQAAAAA=&#10;">
                <v:fill on="f" focussize="0,0"/>
                <v:stroke weight="1.25pt" color="#FF0000" joinstyle="round"/>
                <v:imagedata o:title=""/>
                <o:lock v:ext="edit" aspectratio="f"/>
              </v:shape>
            </w:pict>
          </mc:Fallback>
        </mc:AlternateContent>
      </w:r>
    </w:p>
    <w:p>
      <w:pPr>
        <w:jc w:val="right"/>
        <w:rPr>
          <w:rFonts w:ascii="仿宋_GB2312" w:eastAsia="仿宋_GB2312"/>
          <w:sz w:val="32"/>
          <w:szCs w:val="32"/>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rPr>
        <w:t>号</w:t>
      </w:r>
    </w:p>
    <w:p>
      <w:pPr>
        <w:pStyle w:val="4"/>
        <w:jc w:val="center"/>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对区二届人大二次会议第53号建议的复函</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朱锦锋、李春员代表：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w:t>
      </w:r>
      <w:r>
        <w:rPr>
          <w:rFonts w:hint="eastAsia" w:ascii="仿宋_GB2312" w:hAnsi="仿宋_GB2312" w:eastAsia="仿宋_GB2312" w:cs="仿宋_GB2312"/>
          <w:color w:val="auto"/>
          <w:sz w:val="32"/>
          <w:szCs w:val="32"/>
          <w:lang w:val="en-US" w:eastAsia="zh-CN"/>
        </w:rPr>
        <w:t>关于加大投资特色村建设进度的建议</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收悉。现答复如下：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建议“加大对杜羊圈村的投资力度。杜羊圈村文化底蕴深厚，自然条件得天独厚，可开发利用资源十分广泛，连续多年被省市区认定为“示范村”，但是近年来我村资金投入有限，示范带动效果逐年减弱，严重制约了生产发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榆林市横山区国民经济和社会发展第十四个五年规划和二〇三五年远景目标纲要，在乡村振兴示范村建设方面：以基础设施建设、产业扶持和村容村貌提升为重点，打造50个乡村振兴示范村；在人居环境整治工程方面：以厕所革命、垃圾、污水治理为重点，启动人居环境整治村150个。在美丽乡村建设项目方面：以美化、亮化、硬化、净化为重点，启动美丽宜居乡村建设100个。</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感谢您对农业农村工作的关心和支持！</w:t>
      </w:r>
    </w:p>
    <w:p>
      <w:pPr>
        <w:pStyle w:val="5"/>
        <w:keepNext w:val="0"/>
        <w:keepLines w:val="0"/>
        <w:pageBreakBefore w:val="0"/>
        <w:kinsoku/>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hAnsiTheme="minorEastAsia" w:cstheme="minorEastAsia"/>
          <w:color w:val="000000"/>
          <w:sz w:val="32"/>
          <w:szCs w:val="32"/>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榆林市横山区农业农村局</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lang w:val="en-US" w:eastAsia="zh-CN"/>
        </w:rPr>
        <w:t xml:space="preserve">                    </w:t>
      </w:r>
      <w:r>
        <w:rPr>
          <w:rFonts w:hint="eastAsia" w:ascii="仿宋_GB2312" w:eastAsia="仿宋_GB2312" w:hAnsiTheme="minorEastAsia" w:cstheme="minorEastAsia"/>
          <w:color w:val="000000"/>
          <w:kern w:val="0"/>
          <w:sz w:val="32"/>
          <w:szCs w:val="32"/>
        </w:rPr>
        <w:t>202</w:t>
      </w:r>
      <w:r>
        <w:rPr>
          <w:rFonts w:hint="eastAsia" w:ascii="仿宋_GB2312" w:eastAsia="仿宋_GB2312" w:hAnsiTheme="minorEastAsia" w:cstheme="minorEastAsia"/>
          <w:color w:val="000000"/>
          <w:kern w:val="0"/>
          <w:sz w:val="32"/>
          <w:szCs w:val="32"/>
          <w:lang w:val="en-US" w:eastAsia="zh-CN"/>
        </w:rPr>
        <w:t>3</w:t>
      </w:r>
      <w:r>
        <w:rPr>
          <w:rFonts w:hint="eastAsia" w:ascii="仿宋_GB2312" w:eastAsia="仿宋_GB2312" w:hAnsiTheme="minorEastAsia" w:cstheme="minorEastAsia"/>
          <w:color w:val="000000"/>
          <w:kern w:val="0"/>
          <w:sz w:val="32"/>
          <w:szCs w:val="32"/>
        </w:rPr>
        <w:t>年</w:t>
      </w:r>
      <w:r>
        <w:rPr>
          <w:rFonts w:hint="eastAsia" w:ascii="仿宋_GB2312" w:eastAsia="仿宋_GB2312" w:hAnsiTheme="minorEastAsia" w:cstheme="minorEastAsia"/>
          <w:color w:val="000000"/>
          <w:kern w:val="0"/>
          <w:sz w:val="32"/>
          <w:szCs w:val="32"/>
          <w:lang w:val="en-US" w:eastAsia="zh-CN"/>
        </w:rPr>
        <w:t>5</w:t>
      </w:r>
      <w:r>
        <w:rPr>
          <w:rFonts w:hint="eastAsia" w:ascii="仿宋_GB2312" w:eastAsia="仿宋_GB2312" w:hAnsiTheme="minorEastAsia" w:cstheme="minorEastAsia"/>
          <w:color w:val="000000"/>
          <w:kern w:val="0"/>
          <w:sz w:val="32"/>
          <w:szCs w:val="32"/>
        </w:rPr>
        <w:t>月</w:t>
      </w:r>
      <w:r>
        <w:rPr>
          <w:rFonts w:hint="eastAsia" w:ascii="仿宋_GB2312" w:eastAsia="仿宋_GB2312" w:hAnsiTheme="minorEastAsia" w:cstheme="minorEastAsia"/>
          <w:color w:val="000000"/>
          <w:kern w:val="0"/>
          <w:sz w:val="32"/>
          <w:szCs w:val="32"/>
          <w:lang w:val="en-US" w:eastAsia="zh-CN"/>
        </w:rPr>
        <w:t>22</w:t>
      </w:r>
      <w:r>
        <w:rPr>
          <w:rFonts w:hint="eastAsia" w:ascii="仿宋_GB2312" w:eastAsia="仿宋_GB2312" w:hAnsiTheme="minorEastAsia" w:cstheme="minorEastAsia"/>
          <w:color w:val="000000"/>
          <w:kern w:val="0"/>
          <w:sz w:val="32"/>
          <w:szCs w:val="32"/>
        </w:rPr>
        <w:t>日</w:t>
      </w:r>
    </w:p>
    <w:p>
      <w:pPr>
        <w:keepNext w:val="0"/>
        <w:keepLines w:val="0"/>
        <w:pageBreakBefore w:val="0"/>
        <w:kinsoku/>
        <w:wordWrap w:val="0"/>
        <w:overflowPunct/>
        <w:topLinePunct w:val="0"/>
        <w:autoSpaceDE/>
        <w:autoSpaceDN/>
        <w:bidi w:val="0"/>
        <w:adjustRightInd/>
        <w:snapToGrid/>
        <w:spacing w:line="360" w:lineRule="auto"/>
        <w:ind w:firstLine="640" w:firstLineChars="200"/>
        <w:jc w:val="center"/>
        <w:textAlignment w:val="auto"/>
        <w:rPr>
          <w:rFonts w:hint="eastAsia" w:ascii="仿宋_GB2312" w:eastAsia="仿宋_GB2312" w:hAnsiTheme="minorEastAsia" w:cstheme="minorEastAsia"/>
          <w:color w:val="000000"/>
          <w:kern w:val="0"/>
          <w:sz w:val="32"/>
          <w:szCs w:val="32"/>
        </w:rPr>
      </w:pPr>
      <w:r>
        <w:rPr>
          <w:rFonts w:hint="eastAsia" w:ascii="仿宋_GB2312" w:eastAsia="仿宋_GB2312" w:hAnsiTheme="minorEastAsia" w:cstheme="minorEastAsia"/>
          <w:color w:val="000000"/>
          <w:kern w:val="0"/>
          <w:sz w:val="32"/>
          <w:szCs w:val="32"/>
        </w:rPr>
        <w:t xml:space="preserve">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rPr>
        <w:t>（抄送：</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人大人代</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工委，</w:t>
      </w:r>
      <w:r>
        <w:rPr>
          <w:rFonts w:hint="eastAsia" w:ascii="仿宋_GB2312" w:hAnsi="仿宋_GB2312" w:eastAsia="仿宋_GB2312" w:cs="仿宋_GB2312"/>
          <w:color w:val="auto"/>
          <w:sz w:val="32"/>
          <w:szCs w:val="32"/>
          <w:lang w:eastAsia="zh-CN"/>
        </w:rPr>
        <w:t>区政府办</w:t>
      </w:r>
      <w:r>
        <w:rPr>
          <w:rFonts w:hint="eastAsia" w:ascii="仿宋_GB2312" w:hAnsi="仿宋_GB2312" w:eastAsia="仿宋_GB2312" w:cs="仿宋_GB2312"/>
          <w:color w:val="auto"/>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00000000"/>
    <w:rsid w:val="005A5627"/>
    <w:rsid w:val="00F24D51"/>
    <w:rsid w:val="012D5E2D"/>
    <w:rsid w:val="01C12F75"/>
    <w:rsid w:val="08BD4650"/>
    <w:rsid w:val="091042E1"/>
    <w:rsid w:val="0BE45FB7"/>
    <w:rsid w:val="0BED5B27"/>
    <w:rsid w:val="0E561E14"/>
    <w:rsid w:val="0E970F17"/>
    <w:rsid w:val="130E4E88"/>
    <w:rsid w:val="13D12EE6"/>
    <w:rsid w:val="1CB10567"/>
    <w:rsid w:val="20093476"/>
    <w:rsid w:val="20E84F01"/>
    <w:rsid w:val="23722DA3"/>
    <w:rsid w:val="281A5A9D"/>
    <w:rsid w:val="283247AA"/>
    <w:rsid w:val="2D6600EC"/>
    <w:rsid w:val="2F0C1936"/>
    <w:rsid w:val="31682C84"/>
    <w:rsid w:val="36D431A0"/>
    <w:rsid w:val="380631A5"/>
    <w:rsid w:val="39181BB3"/>
    <w:rsid w:val="3F0044FB"/>
    <w:rsid w:val="48892546"/>
    <w:rsid w:val="49981337"/>
    <w:rsid w:val="49B6678B"/>
    <w:rsid w:val="4C4520E1"/>
    <w:rsid w:val="4CAE64E5"/>
    <w:rsid w:val="500470BC"/>
    <w:rsid w:val="53A3639A"/>
    <w:rsid w:val="56095C56"/>
    <w:rsid w:val="579E445A"/>
    <w:rsid w:val="580E15DF"/>
    <w:rsid w:val="60D83C5F"/>
    <w:rsid w:val="62AA302C"/>
    <w:rsid w:val="6BEA3CBA"/>
    <w:rsid w:val="711F4FC3"/>
    <w:rsid w:val="71CB42D0"/>
    <w:rsid w:val="72434566"/>
    <w:rsid w:val="73816CB2"/>
    <w:rsid w:val="743120D3"/>
    <w:rsid w:val="74733422"/>
    <w:rsid w:val="777F5BFE"/>
    <w:rsid w:val="77DB2D70"/>
    <w:rsid w:val="794123D1"/>
    <w:rsid w:val="7A0B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sz w:val="32"/>
    </w:rPr>
  </w:style>
  <w:style w:type="paragraph" w:styleId="3">
    <w:name w:val="Body Text Indent"/>
    <w:basedOn w:val="1"/>
    <w:qFormat/>
    <w:uiPriority w:val="0"/>
    <w:pPr>
      <w:ind w:firstLine="540"/>
    </w:pPr>
    <w:rPr>
      <w:rFonts w:ascii="隶书" w:hAnsi="黑体" w:eastAsia="隶书" w:cs="黑体"/>
      <w:sz w:val="32"/>
      <w:szCs w:val="20"/>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3"/>
    <w:next w:val="1"/>
    <w:qFormat/>
    <w:uiPriority w:val="0"/>
    <w:pPr>
      <w:ind w:left="0" w:leftChars="0" w:firstLine="643"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389</Words>
  <Characters>404</Characters>
  <Lines>0</Lines>
  <Paragraphs>0</Paragraphs>
  <TotalTime>0</TotalTime>
  <ScaleCrop>false</ScaleCrop>
  <LinksUpToDate>false</LinksUpToDate>
  <CharactersWithSpaces>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2021-08-19T09:23:00Z</dcterms:created>
  <dc:creator>Administrator</dc:creator>
  <cp:lastModifiedBy>Lenovo</cp:lastModifiedBy>
  <dcterms:modified xsi:type="dcterms:W3CDTF">2023-06-20T08:06:28Z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16BCBD9A4DFB42F29507AFEACC48A9E9_13</vt:lpwstr>
  </property>
</Properties>
</file>